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9C28" w14:textId="6BAC96D2" w:rsidR="00FF0EFB" w:rsidRPr="00EA13FC" w:rsidRDefault="00FF0EFB" w:rsidP="00AF2797">
      <w:pPr>
        <w:jc w:val="center"/>
        <w:rPr>
          <w:rFonts w:ascii="Times New Roman" w:eastAsiaTheme="majorEastAsia" w:hAnsi="Times New Roman" w:cs="Times New Roman"/>
          <w:b/>
          <w:bCs/>
          <w:spacing w:val="5"/>
          <w:kern w:val="28"/>
          <w:sz w:val="28"/>
          <w:szCs w:val="28"/>
        </w:rPr>
      </w:pPr>
      <w:commentRangeStart w:id="0"/>
      <w:commentRangeStart w:id="1"/>
      <w:r w:rsidRPr="00EA13FC">
        <w:rPr>
          <w:rFonts w:ascii="Times New Roman" w:eastAsiaTheme="majorEastAsia" w:hAnsi="Times New Roman" w:cs="Times New Roman"/>
          <w:b/>
          <w:bCs/>
          <w:spacing w:val="5"/>
          <w:kern w:val="28"/>
          <w:sz w:val="28"/>
          <w:szCs w:val="28"/>
        </w:rPr>
        <w:t xml:space="preserve">The Effectiveness of Compassion-Focused Therapy Intervention on Suicidal Ideation and Social Acceptance in </w:t>
      </w:r>
      <w:r w:rsidR="00AF2797" w:rsidRPr="00EA13FC">
        <w:rPr>
          <w:rFonts w:ascii="Times New Roman" w:eastAsiaTheme="majorEastAsia" w:hAnsi="Times New Roman" w:cs="Times New Roman"/>
          <w:b/>
          <w:bCs/>
          <w:spacing w:val="5"/>
          <w:kern w:val="28"/>
          <w:sz w:val="28"/>
          <w:szCs w:val="28"/>
        </w:rPr>
        <w:t xml:space="preserve">Adolescent </w:t>
      </w:r>
      <w:r w:rsidRPr="00EA13FC">
        <w:rPr>
          <w:rFonts w:ascii="Times New Roman" w:eastAsiaTheme="majorEastAsia" w:hAnsi="Times New Roman" w:cs="Times New Roman"/>
          <w:b/>
          <w:bCs/>
          <w:spacing w:val="5"/>
          <w:kern w:val="28"/>
          <w:sz w:val="28"/>
          <w:szCs w:val="28"/>
        </w:rPr>
        <w:t>Girls</w:t>
      </w:r>
      <w:commentRangeEnd w:id="0"/>
      <w:r w:rsidR="00C80131" w:rsidRPr="00EA13FC">
        <w:rPr>
          <w:rStyle w:val="CommentReference"/>
          <w:rFonts w:ascii="Times New Roman" w:eastAsiaTheme="majorEastAsia" w:hAnsi="Times New Roman" w:cs="Times New Roman"/>
          <w:b/>
          <w:bCs/>
          <w:spacing w:val="5"/>
          <w:kern w:val="28"/>
          <w:sz w:val="28"/>
          <w:szCs w:val="28"/>
        </w:rPr>
        <w:commentReference w:id="0"/>
      </w:r>
      <w:commentRangeEnd w:id="1"/>
      <w:r w:rsidR="00EC3C25">
        <w:rPr>
          <w:rStyle w:val="CommentReference"/>
        </w:rPr>
        <w:commentReference w:id="1"/>
      </w:r>
    </w:p>
    <w:p w14:paraId="5722DF6A" w14:textId="5AE05EE3" w:rsidR="00961ECC" w:rsidRDefault="00961ECC" w:rsidP="00593FB4">
      <w:pPr>
        <w:jc w:val="center"/>
        <w:rPr>
          <w:rFonts w:ascii="Times New Roman" w:eastAsiaTheme="majorEastAsia" w:hAnsi="Times New Roman" w:cs="Times New Roman"/>
          <w:b/>
          <w:bCs/>
          <w:color w:val="548DD4" w:themeColor="text2" w:themeTint="99"/>
          <w:spacing w:val="5"/>
          <w:kern w:val="28"/>
          <w:sz w:val="28"/>
          <w:szCs w:val="28"/>
        </w:rPr>
      </w:pPr>
    </w:p>
    <w:p w14:paraId="43EAC615" w14:textId="77777777" w:rsidR="00097558" w:rsidRPr="005016D6" w:rsidRDefault="00097558" w:rsidP="00097558">
      <w:pPr>
        <w:spacing w:after="160" w:line="256" w:lineRule="auto"/>
        <w:jc w:val="center"/>
        <w:rPr>
          <w:rFonts w:ascii="Times New Roman" w:hAnsi="Times New Roman" w:cs="Times New Roman"/>
          <w:b/>
          <w:bCs/>
          <w:iCs/>
          <w:sz w:val="24"/>
          <w:szCs w:val="24"/>
          <w:lang w:bidi="fa-IR"/>
        </w:rPr>
      </w:pPr>
      <w:r w:rsidRPr="005016D6">
        <w:rPr>
          <w:rFonts w:ascii="Times New Roman" w:hAnsi="Times New Roman" w:cs="Times New Roman"/>
          <w:b/>
          <w:bCs/>
          <w:iCs/>
          <w:sz w:val="24"/>
          <w:szCs w:val="24"/>
          <w:lang w:bidi="fa-IR"/>
        </w:rPr>
        <w:t>Mahdi Ghiasi</w:t>
      </w:r>
      <w:r w:rsidRPr="005016D6">
        <w:rPr>
          <w:rFonts w:ascii="Times New Roman" w:hAnsi="Times New Roman" w:cs="Times New Roman"/>
          <w:b/>
          <w:bCs/>
          <w:iCs/>
          <w:sz w:val="24"/>
          <w:szCs w:val="24"/>
          <w:vertAlign w:val="superscript"/>
          <w:lang w:bidi="fa-IR"/>
        </w:rPr>
        <w:t xml:space="preserve"> 1 </w:t>
      </w:r>
      <w:r w:rsidRPr="005016D6">
        <w:rPr>
          <w:rFonts w:ascii="Times New Roman" w:hAnsi="Times New Roman" w:cs="Times New Roman"/>
          <w:b/>
          <w:bCs/>
          <w:iCs/>
          <w:noProof/>
          <w:sz w:val="24"/>
          <w:szCs w:val="24"/>
          <w:lang w:bidi="fa-IR"/>
        </w:rPr>
        <w:drawing>
          <wp:inline distT="0" distB="0" distL="0" distR="0" wp14:anchorId="00B6D45E" wp14:editId="00FDCA2F">
            <wp:extent cx="153670" cy="153670"/>
            <wp:effectExtent l="0" t="0" r="0" b="0"/>
            <wp:docPr id="1" name="Picture 1" descr="http://jorjanijournal.goums.ac.ir/files/0allsites/images/orcid.png">
              <a:hlinkClick xmlns:a="http://schemas.openxmlformats.org/drawingml/2006/main" r:id="rId8" tooltip="&quot;http://orcid.org/0000000160928802&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rjanijournal.goums.ac.ir/files/0allsites/images/orcid.png">
                      <a:hlinkClick r:id="rId8" tooltip="&quot;http://orcid.org/0000000160928802&quot; "/>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016D6">
        <w:rPr>
          <w:rFonts w:ascii="Times New Roman" w:hAnsi="Times New Roman" w:cs="Times New Roman"/>
          <w:b/>
          <w:bCs/>
          <w:iCs/>
          <w:sz w:val="24"/>
          <w:szCs w:val="24"/>
          <w:lang w:bidi="fa-IR"/>
        </w:rPr>
        <w:t>, Bahman Kord</w:t>
      </w:r>
      <w:r w:rsidRPr="005016D6">
        <w:rPr>
          <w:rFonts w:ascii="Times New Roman" w:hAnsi="Times New Roman" w:cs="Times New Roman"/>
          <w:b/>
          <w:bCs/>
          <w:iCs/>
          <w:sz w:val="24"/>
          <w:szCs w:val="24"/>
          <w:vertAlign w:val="superscript"/>
          <w:lang w:bidi="fa-IR"/>
        </w:rPr>
        <w:t>2</w:t>
      </w:r>
      <w:r w:rsidRPr="005016D6">
        <w:rPr>
          <w:rFonts w:ascii="Times New Roman" w:hAnsi="Times New Roman" w:cs="Times New Roman"/>
          <w:b/>
          <w:bCs/>
          <w:iCs/>
          <w:sz w:val="24"/>
          <w:szCs w:val="24"/>
          <w:vertAlign w:val="superscript"/>
          <w:lang w:bidi="fa-IR"/>
        </w:rPr>
        <w:sym w:font="Wingdings" w:char="F02A"/>
      </w:r>
      <w:r w:rsidRPr="005016D6">
        <w:rPr>
          <w:rFonts w:ascii="Times New Roman" w:hAnsi="Times New Roman" w:cs="Times New Roman"/>
          <w:b/>
          <w:bCs/>
          <w:iCs/>
          <w:noProof/>
          <w:sz w:val="24"/>
          <w:szCs w:val="24"/>
          <w:lang w:bidi="fa-IR"/>
        </w:rPr>
        <w:drawing>
          <wp:inline distT="0" distB="0" distL="0" distR="0" wp14:anchorId="23420AC0" wp14:editId="37A32407">
            <wp:extent cx="153670" cy="153670"/>
            <wp:effectExtent l="0" t="0" r="0" b="0"/>
            <wp:docPr id="3" name="Picture 3" descr="orcid">
              <a:hlinkClick xmlns:a="http://schemas.openxmlformats.org/drawingml/2006/main" r:id="rId10"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
                      <a:hlinkClick r:id="rId10" tooltip="&quot;http://orcid.org/0000000160928802&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14:paraId="20BDDDBC" w14:textId="08A9FB8C" w:rsidR="00097558" w:rsidRPr="0007128D" w:rsidRDefault="00097558" w:rsidP="00097558">
      <w:pPr>
        <w:spacing w:after="160" w:line="256" w:lineRule="auto"/>
        <w:rPr>
          <w:sz w:val="20"/>
          <w:szCs w:val="20"/>
          <w:lang w:bidi="fa-IR"/>
        </w:rPr>
      </w:pPr>
      <w:r w:rsidRPr="005016D6">
        <w:rPr>
          <w:rFonts w:ascii="Times New Roman" w:hAnsi="Times New Roman" w:cs="Times New Roman"/>
          <w:sz w:val="20"/>
          <w:szCs w:val="20"/>
          <w:vertAlign w:val="superscript"/>
          <w:lang w:bidi="fa-IR"/>
        </w:rPr>
        <w:t>1</w:t>
      </w:r>
      <w:r w:rsidRPr="005016D6">
        <w:rPr>
          <w:rFonts w:ascii="Times New Roman" w:hAnsi="Times New Roman" w:cs="Times New Roman"/>
          <w:sz w:val="20"/>
          <w:szCs w:val="20"/>
          <w:lang w:bidi="fa-IR"/>
        </w:rPr>
        <w:t>. Master's degree, Family Counseling, Islamic Azad University, Electronics Branch, Tehran, Iran</w:t>
      </w:r>
      <w:r>
        <w:rPr>
          <w:sz w:val="20"/>
          <w:szCs w:val="20"/>
          <w:lang w:bidi="fa-IR"/>
        </w:rPr>
        <w:t xml:space="preserve">. </w:t>
      </w:r>
      <w:r w:rsidRPr="0007128D">
        <w:rPr>
          <w:rFonts w:ascii="Times New Roman" w:hAnsi="Times New Roman" w:cs="Times New Roman"/>
          <w:color w:val="0563C1"/>
          <w:sz w:val="20"/>
          <w:szCs w:val="20"/>
          <w:u w:val="single"/>
          <w:lang w:bidi="fa-IR"/>
        </w:rPr>
        <w:t>Email:</w:t>
      </w:r>
      <w:r>
        <w:rPr>
          <w:rFonts w:ascii="Times New Roman" w:hAnsi="Times New Roman" w:cs="Times New Roman"/>
          <w:color w:val="0563C1"/>
          <w:sz w:val="20"/>
          <w:szCs w:val="20"/>
          <w:u w:val="single"/>
          <w:lang w:bidi="fa-IR"/>
        </w:rPr>
        <w:t xml:space="preserve"> </w:t>
      </w:r>
      <w:hyperlink r:id="rId11" w:history="1">
        <w:r w:rsidRPr="00557174">
          <w:rPr>
            <w:rStyle w:val="Hyperlink"/>
            <w:rFonts w:asciiTheme="majorBidi" w:hAnsiTheme="majorBidi" w:cstheme="majorBidi"/>
          </w:rPr>
          <w:t>mahdighiasi93@gmail.com</w:t>
        </w:r>
      </w:hyperlink>
    </w:p>
    <w:p w14:paraId="2EF0416D" w14:textId="77777777" w:rsidR="00097558" w:rsidRPr="005016D6" w:rsidRDefault="00097558" w:rsidP="00097558">
      <w:pPr>
        <w:spacing w:after="160" w:line="256" w:lineRule="auto"/>
        <w:rPr>
          <w:rFonts w:ascii="Times New Roman" w:hAnsi="Times New Roman" w:cs="Times New Roman"/>
          <w:sz w:val="20"/>
          <w:szCs w:val="20"/>
          <w:lang w:bidi="fa-IR"/>
        </w:rPr>
      </w:pPr>
      <w:r w:rsidRPr="0007128D">
        <w:rPr>
          <w:rFonts w:ascii="Times New Roman" w:hAnsi="Times New Roman" w:cs="Times New Roman"/>
          <w:sz w:val="20"/>
          <w:szCs w:val="20"/>
          <w:lang w:bidi="fa-IR"/>
        </w:rPr>
        <w:t>ORCID:</w:t>
      </w:r>
      <w:r>
        <w:t xml:space="preserve"> </w:t>
      </w:r>
      <w:hyperlink r:id="rId12" w:history="1">
        <w:r w:rsidRPr="005016D6">
          <w:rPr>
            <w:rFonts w:ascii="Times New Roman" w:hAnsi="Times New Roman" w:cs="Times New Roman"/>
            <w:color w:val="0563C1"/>
            <w:sz w:val="20"/>
            <w:szCs w:val="20"/>
            <w:u w:val="single"/>
            <w:lang w:bidi="fa-IR"/>
          </w:rPr>
          <w:t>https://orcid.org/0009-0002-5405-770X</w:t>
        </w:r>
      </w:hyperlink>
    </w:p>
    <w:p w14:paraId="520ABB0D" w14:textId="77777777" w:rsidR="00097558" w:rsidRPr="005016D6" w:rsidRDefault="00097558" w:rsidP="00097558">
      <w:pPr>
        <w:spacing w:after="160" w:line="256" w:lineRule="auto"/>
        <w:rPr>
          <w:rFonts w:ascii="Times New Roman" w:hAnsi="Times New Roman" w:cs="Times New Roman"/>
          <w:sz w:val="20"/>
          <w:szCs w:val="20"/>
          <w:lang w:bidi="fa-IR"/>
        </w:rPr>
      </w:pPr>
      <w:r w:rsidRPr="005016D6">
        <w:rPr>
          <w:rFonts w:ascii="Times New Roman" w:hAnsi="Times New Roman" w:cs="Times New Roman"/>
          <w:sz w:val="20"/>
          <w:szCs w:val="20"/>
          <w:lang w:bidi="fa-IR"/>
        </w:rPr>
        <w:t xml:space="preserve">2. </w:t>
      </w:r>
      <w:r w:rsidRPr="005016D6">
        <w:rPr>
          <w:rFonts w:ascii="Times New Roman" w:hAnsi="Times New Roman" w:cs="Times New Roman"/>
          <w:i/>
          <w:iCs/>
          <w:sz w:val="20"/>
          <w:szCs w:val="20"/>
          <w:lang w:bidi="fa-IR"/>
        </w:rPr>
        <w:t>Corresponding A</w:t>
      </w:r>
      <w:bookmarkStart w:id="2" w:name="_GoBack"/>
      <w:bookmarkEnd w:id="2"/>
      <w:r w:rsidRPr="005016D6">
        <w:rPr>
          <w:rFonts w:ascii="Times New Roman" w:hAnsi="Times New Roman" w:cs="Times New Roman"/>
          <w:i/>
          <w:iCs/>
          <w:sz w:val="20"/>
          <w:szCs w:val="20"/>
          <w:lang w:bidi="fa-IR"/>
        </w:rPr>
        <w:t>uthor</w:t>
      </w:r>
      <w:r w:rsidRPr="005016D6">
        <w:rPr>
          <w:rFonts w:ascii="Times New Roman" w:hAnsi="Times New Roman" w:cs="Times New Roman"/>
          <w:sz w:val="20"/>
          <w:szCs w:val="20"/>
          <w:lang w:bidi="fa-IR"/>
        </w:rPr>
        <w:t xml:space="preserve">, Associate Professor, Department of Psychology, Mah.C., Islamic Azad University, Mahabad, Iran.   Email:  </w:t>
      </w:r>
      <w:hyperlink r:id="rId13" w:history="1">
        <w:r w:rsidRPr="005016D6">
          <w:rPr>
            <w:rFonts w:ascii="Times New Roman" w:hAnsi="Times New Roman" w:cs="Times New Roman"/>
            <w:color w:val="0563C1"/>
            <w:sz w:val="20"/>
            <w:szCs w:val="20"/>
            <w:u w:val="single"/>
            <w:lang w:bidi="fa-IR"/>
          </w:rPr>
          <w:t>bahmankord@iau.ac.ir</w:t>
        </w:r>
      </w:hyperlink>
      <w:r w:rsidRPr="005016D6">
        <w:rPr>
          <w:rFonts w:ascii="Times New Roman" w:hAnsi="Times New Roman" w:cs="Times New Roman"/>
          <w:sz w:val="20"/>
          <w:szCs w:val="20"/>
          <w:lang w:bidi="fa-IR"/>
        </w:rPr>
        <w:t xml:space="preserve">    ORCID: </w:t>
      </w:r>
      <w:hyperlink r:id="rId14" w:history="1">
        <w:r w:rsidRPr="005016D6">
          <w:rPr>
            <w:rFonts w:ascii="Times New Roman" w:hAnsi="Times New Roman" w:cs="Times New Roman"/>
            <w:color w:val="0563C1"/>
            <w:sz w:val="20"/>
            <w:szCs w:val="20"/>
            <w:u w:val="single"/>
            <w:lang w:bidi="fa-IR"/>
          </w:rPr>
          <w:t>https://orcid.org/0000-0002-4229-4014</w:t>
        </w:r>
      </w:hyperlink>
      <w:r w:rsidRPr="005016D6">
        <w:rPr>
          <w:rFonts w:ascii="Times New Roman" w:hAnsi="Times New Roman" w:cs="Times New Roman"/>
          <w:sz w:val="20"/>
          <w:szCs w:val="20"/>
          <w:lang w:bidi="fa-IR"/>
        </w:rPr>
        <w:t>.</w:t>
      </w:r>
    </w:p>
    <w:p w14:paraId="6CA516CF" w14:textId="1468F611" w:rsidR="00097558" w:rsidRDefault="00097558" w:rsidP="00593FB4">
      <w:pPr>
        <w:jc w:val="center"/>
        <w:rPr>
          <w:rFonts w:ascii="Times New Roman" w:eastAsiaTheme="majorEastAsia" w:hAnsi="Times New Roman" w:cs="Times New Roman"/>
          <w:b/>
          <w:bCs/>
          <w:color w:val="548DD4" w:themeColor="text2" w:themeTint="99"/>
          <w:spacing w:val="5"/>
          <w:kern w:val="28"/>
          <w:sz w:val="28"/>
          <w:szCs w:val="28"/>
        </w:rPr>
      </w:pPr>
    </w:p>
    <w:p w14:paraId="19B4AF30" w14:textId="77777777" w:rsidR="00097558" w:rsidRPr="00FF0EFB" w:rsidRDefault="00097558" w:rsidP="00593FB4">
      <w:pPr>
        <w:jc w:val="center"/>
        <w:rPr>
          <w:rFonts w:ascii="Times New Roman" w:eastAsiaTheme="majorEastAsia" w:hAnsi="Times New Roman" w:cs="Times New Roman"/>
          <w:b/>
          <w:bCs/>
          <w:color w:val="548DD4" w:themeColor="text2" w:themeTint="99"/>
          <w:spacing w:val="5"/>
          <w:kern w:val="28"/>
          <w:sz w:val="28"/>
          <w:szCs w:val="28"/>
        </w:rPr>
      </w:pPr>
    </w:p>
    <w:p w14:paraId="54A0E46C" w14:textId="3B67F8F3" w:rsidR="009C623F" w:rsidRPr="00EA13FC" w:rsidRDefault="009C623F" w:rsidP="00593FB4">
      <w:pPr>
        <w:rPr>
          <w:rFonts w:asciiTheme="majorBidi" w:hAnsiTheme="majorBidi" w:cstheme="majorBidi"/>
          <w:b/>
          <w:bCs/>
          <w:sz w:val="24"/>
          <w:szCs w:val="24"/>
        </w:rPr>
      </w:pPr>
      <w:r w:rsidRPr="00EA13FC">
        <w:rPr>
          <w:rFonts w:asciiTheme="majorBidi" w:hAnsiTheme="majorBidi" w:cstheme="majorBidi"/>
          <w:b/>
          <w:bCs/>
          <w:sz w:val="24"/>
          <w:szCs w:val="24"/>
        </w:rPr>
        <w:t>Abstract</w:t>
      </w:r>
    </w:p>
    <w:p w14:paraId="0A1D05BE" w14:textId="49340323" w:rsidR="00C8144B" w:rsidRPr="007E6FC4" w:rsidRDefault="009C623F" w:rsidP="00593FB4">
      <w:pPr>
        <w:pStyle w:val="abstract"/>
        <w:rPr>
          <w:b/>
          <w:bCs/>
          <w:color w:val="auto"/>
          <w:sz w:val="20"/>
          <w:szCs w:val="20"/>
        </w:rPr>
      </w:pPr>
      <w:r w:rsidRPr="007E6FC4">
        <w:rPr>
          <w:b/>
          <w:bCs/>
          <w:color w:val="auto"/>
          <w:sz w:val="20"/>
          <w:szCs w:val="20"/>
        </w:rPr>
        <w:t>Background</w:t>
      </w:r>
      <w:r w:rsidR="007E6FC4" w:rsidRPr="007E6FC4">
        <w:rPr>
          <w:rFonts w:ascii="Calibri" w:eastAsia="Calibri" w:hAnsi="Calibri" w:cs="Arial"/>
          <w:color w:val="auto"/>
          <w:sz w:val="18"/>
          <w:szCs w:val="18"/>
        </w:rPr>
        <w:t xml:space="preserve"> </w:t>
      </w:r>
      <w:r w:rsidR="007E6FC4" w:rsidRPr="007E6FC4">
        <w:rPr>
          <w:b/>
          <w:bCs/>
          <w:color w:val="auto"/>
          <w:sz w:val="20"/>
          <w:szCs w:val="20"/>
        </w:rPr>
        <w:t>and Objective</w:t>
      </w:r>
      <w:r w:rsidRPr="00E82AFA">
        <w:rPr>
          <w:color w:val="auto"/>
          <w:sz w:val="20"/>
          <w:szCs w:val="20"/>
        </w:rPr>
        <w:t>:</w:t>
      </w:r>
      <w:r w:rsidR="007E6FC4" w:rsidRPr="00E82AFA">
        <w:rPr>
          <w:color w:val="auto"/>
          <w:sz w:val="20"/>
          <w:szCs w:val="20"/>
        </w:rPr>
        <w:t xml:space="preserve"> </w:t>
      </w:r>
      <w:r w:rsidR="00C8144B" w:rsidRPr="007E6FC4">
        <w:rPr>
          <w:rFonts w:asciiTheme="majorBidi" w:hAnsiTheme="majorBidi" w:cstheme="majorBidi"/>
          <w:color w:val="auto"/>
          <w:sz w:val="20"/>
          <w:szCs w:val="20"/>
        </w:rPr>
        <w:t xml:space="preserve">Adolescent girls experiencing stress and psychological pressure may engage in behaviors that can contribute to suicide ideation and difficulties in social functioning. This research aimed to assess the effectiveness of compassion-focused therapy intervention on suicidal ideation and social acceptance in </w:t>
      </w:r>
      <w:r w:rsidR="00AB2AC4" w:rsidRPr="007E6FC4">
        <w:rPr>
          <w:rFonts w:asciiTheme="majorBidi" w:hAnsiTheme="majorBidi" w:cstheme="majorBidi"/>
          <w:color w:val="auto"/>
          <w:sz w:val="20"/>
          <w:szCs w:val="20"/>
        </w:rPr>
        <w:t>a</w:t>
      </w:r>
      <w:r w:rsidR="00C8144B" w:rsidRPr="007E6FC4">
        <w:rPr>
          <w:rFonts w:asciiTheme="majorBidi" w:hAnsiTheme="majorBidi" w:cstheme="majorBidi"/>
          <w:color w:val="auto"/>
          <w:sz w:val="20"/>
          <w:szCs w:val="20"/>
        </w:rPr>
        <w:t>dolescent girls.</w:t>
      </w:r>
    </w:p>
    <w:p w14:paraId="7E31DF49" w14:textId="76A9488F" w:rsidR="00DB0F75" w:rsidRDefault="007E6FC4" w:rsidP="003B0756">
      <w:pPr>
        <w:pStyle w:val="abstract"/>
        <w:rPr>
          <w:rFonts w:asciiTheme="majorBidi" w:hAnsiTheme="majorBidi" w:cstheme="majorBidi"/>
          <w:color w:val="auto"/>
          <w:sz w:val="20"/>
          <w:szCs w:val="20"/>
          <w:rtl/>
        </w:rPr>
      </w:pPr>
      <w:r w:rsidRPr="007E6FC4">
        <w:rPr>
          <w:b/>
          <w:bCs/>
          <w:color w:val="auto"/>
          <w:sz w:val="20"/>
          <w:szCs w:val="20"/>
        </w:rPr>
        <w:t>Materials and Methods</w:t>
      </w:r>
      <w:r w:rsidR="009C623F" w:rsidRPr="00E82AFA">
        <w:rPr>
          <w:color w:val="auto"/>
          <w:sz w:val="20"/>
          <w:szCs w:val="20"/>
        </w:rPr>
        <w:t>:</w:t>
      </w:r>
      <w:r w:rsidRPr="00E82AFA">
        <w:rPr>
          <w:color w:val="auto"/>
          <w:sz w:val="20"/>
          <w:szCs w:val="20"/>
        </w:rPr>
        <w:t xml:space="preserve"> </w:t>
      </w:r>
      <w:r w:rsidR="005B7773" w:rsidRPr="007E6FC4">
        <w:rPr>
          <w:rFonts w:asciiTheme="majorBidi" w:hAnsiTheme="majorBidi" w:cstheme="majorBidi"/>
          <w:color w:val="auto"/>
          <w:sz w:val="20"/>
          <w:szCs w:val="20"/>
        </w:rPr>
        <w:t xml:space="preserve">This research was an applied study with a quasi-experimental pre-test-post-test design with a control group. The statistical population consisted of </w:t>
      </w:r>
      <w:r w:rsidR="00AB2AC4" w:rsidRPr="007E6FC4">
        <w:rPr>
          <w:rFonts w:asciiTheme="majorBidi" w:hAnsiTheme="majorBidi" w:cstheme="majorBidi"/>
          <w:color w:val="auto"/>
          <w:sz w:val="20"/>
          <w:szCs w:val="20"/>
        </w:rPr>
        <w:t xml:space="preserve">adolescent </w:t>
      </w:r>
      <w:r w:rsidR="005B7773" w:rsidRPr="007E6FC4">
        <w:rPr>
          <w:rFonts w:asciiTheme="majorBidi" w:hAnsiTheme="majorBidi" w:cstheme="majorBidi"/>
          <w:color w:val="auto"/>
          <w:sz w:val="20"/>
          <w:szCs w:val="20"/>
        </w:rPr>
        <w:t>girls aged 1</w:t>
      </w:r>
      <w:r w:rsidR="00AB2AC4" w:rsidRPr="007E6FC4">
        <w:rPr>
          <w:rFonts w:asciiTheme="majorBidi" w:hAnsiTheme="majorBidi" w:cstheme="majorBidi"/>
          <w:color w:val="auto"/>
          <w:sz w:val="20"/>
          <w:szCs w:val="20"/>
        </w:rPr>
        <w:t>5</w:t>
      </w:r>
      <w:r w:rsidR="005B7773" w:rsidRPr="007E6FC4">
        <w:rPr>
          <w:rFonts w:asciiTheme="majorBidi" w:hAnsiTheme="majorBidi" w:cstheme="majorBidi"/>
          <w:color w:val="auto"/>
          <w:sz w:val="20"/>
          <w:szCs w:val="20"/>
        </w:rPr>
        <w:t xml:space="preserve"> to </w:t>
      </w:r>
      <w:r w:rsidR="00AB2AC4" w:rsidRPr="007E6FC4">
        <w:rPr>
          <w:rFonts w:asciiTheme="majorBidi" w:hAnsiTheme="majorBidi" w:cstheme="majorBidi"/>
          <w:color w:val="auto"/>
          <w:sz w:val="20"/>
          <w:szCs w:val="20"/>
        </w:rPr>
        <w:t>18</w:t>
      </w:r>
      <w:r w:rsidR="005B7773" w:rsidRPr="007E6FC4">
        <w:rPr>
          <w:rFonts w:asciiTheme="majorBidi" w:hAnsiTheme="majorBidi" w:cstheme="majorBidi"/>
          <w:color w:val="auto"/>
          <w:sz w:val="20"/>
          <w:szCs w:val="20"/>
        </w:rPr>
        <w:t xml:space="preserve"> years in </w:t>
      </w:r>
      <w:r w:rsidR="00B347F6" w:rsidRPr="007E6FC4">
        <w:rPr>
          <w:rFonts w:asciiTheme="majorBidi" w:hAnsiTheme="majorBidi" w:cstheme="majorBidi"/>
          <w:color w:val="auto"/>
          <w:sz w:val="20"/>
          <w:szCs w:val="20"/>
        </w:rPr>
        <w:t>Tehran</w:t>
      </w:r>
      <w:r w:rsidR="005B7773" w:rsidRPr="007E6FC4">
        <w:rPr>
          <w:rFonts w:asciiTheme="majorBidi" w:hAnsiTheme="majorBidi" w:cstheme="majorBidi"/>
          <w:color w:val="auto"/>
          <w:sz w:val="20"/>
          <w:szCs w:val="20"/>
        </w:rPr>
        <w:t xml:space="preserve"> city, </w:t>
      </w:r>
      <w:commentRangeStart w:id="3"/>
      <w:r w:rsidR="005B7773" w:rsidRPr="007E6FC4">
        <w:rPr>
          <w:rFonts w:asciiTheme="majorBidi" w:hAnsiTheme="majorBidi" w:cstheme="majorBidi"/>
          <w:color w:val="auto"/>
          <w:sz w:val="20"/>
          <w:szCs w:val="20"/>
        </w:rPr>
        <w:t>Iran</w:t>
      </w:r>
      <w:commentRangeEnd w:id="3"/>
      <w:r w:rsidR="004D1D48" w:rsidRPr="007E6FC4">
        <w:rPr>
          <w:rStyle w:val="CommentReference"/>
          <w:rFonts w:asciiTheme="majorBidi" w:hAnsiTheme="majorBidi" w:cstheme="majorBidi"/>
          <w:color w:val="auto"/>
          <w:sz w:val="20"/>
          <w:szCs w:val="20"/>
        </w:rPr>
        <w:commentReference w:id="3"/>
      </w:r>
      <w:r w:rsidR="005B7773" w:rsidRPr="007E6FC4">
        <w:rPr>
          <w:rFonts w:asciiTheme="majorBidi" w:hAnsiTheme="majorBidi" w:cstheme="majorBidi"/>
          <w:color w:val="auto"/>
          <w:sz w:val="20"/>
          <w:szCs w:val="20"/>
        </w:rPr>
        <w:t xml:space="preserve">. </w:t>
      </w:r>
      <w:r w:rsidR="00DB0F75" w:rsidRPr="00DB0F75">
        <w:rPr>
          <w:rFonts w:asciiTheme="majorBidi" w:hAnsiTheme="majorBidi" w:cstheme="majorBidi"/>
          <w:color w:val="auto"/>
          <w:sz w:val="20"/>
          <w:szCs w:val="20"/>
          <w:highlight w:val="green"/>
        </w:rPr>
        <w:t>The study sample comprised 30 adolescent girls, recruited through convenience sampling based on established inclusion and exclusion criteria. Subsequently, the participants were randomly divided into two groups: an experimental group (n = 15) and a control group (n = 15).</w:t>
      </w:r>
    </w:p>
    <w:p w14:paraId="43241BB8" w14:textId="508AF6FB" w:rsidR="00771F7F" w:rsidRPr="007E6FC4" w:rsidRDefault="005B7773" w:rsidP="00593FB4">
      <w:pPr>
        <w:pStyle w:val="abstract"/>
        <w:rPr>
          <w:b/>
          <w:bCs/>
          <w:color w:val="auto"/>
          <w:sz w:val="20"/>
          <w:szCs w:val="20"/>
        </w:rPr>
      </w:pPr>
      <w:r w:rsidRPr="007E6FC4">
        <w:rPr>
          <w:rFonts w:asciiTheme="majorBidi" w:hAnsiTheme="majorBidi" w:cstheme="majorBidi"/>
          <w:color w:val="auto"/>
          <w:sz w:val="20"/>
          <w:szCs w:val="20"/>
        </w:rPr>
        <w:t xml:space="preserve"> A pretest was administered to both groups before the intervention. The experimental group received the compassion-focused treatment program across eight sessions, each lasting 60 minutes, over the course of one month. The data were collected using the Beck Scale for Suicidal Ideation and the Marlowe–Crowne Social Acceptance Questionnaire. The data were </w:t>
      </w:r>
      <w:r w:rsidR="00771F7F" w:rsidRPr="007E6FC4">
        <w:rPr>
          <w:rFonts w:asciiTheme="majorBidi" w:hAnsiTheme="majorBidi" w:cstheme="majorBidi"/>
          <w:color w:val="auto"/>
          <w:sz w:val="20"/>
          <w:szCs w:val="20"/>
        </w:rPr>
        <w:t>analyzed</w:t>
      </w:r>
      <w:r w:rsidRPr="007E6FC4">
        <w:rPr>
          <w:rFonts w:asciiTheme="majorBidi" w:hAnsiTheme="majorBidi" w:cstheme="majorBidi"/>
          <w:color w:val="auto"/>
          <w:sz w:val="20"/>
          <w:szCs w:val="20"/>
        </w:rPr>
        <w:t xml:space="preserve"> using the analysis of covariance test in SPSS, version 26.</w:t>
      </w:r>
    </w:p>
    <w:p w14:paraId="4ECF71D8" w14:textId="112654CA" w:rsidR="00546CD9" w:rsidRPr="007E6FC4" w:rsidRDefault="009C623F" w:rsidP="00593FB4">
      <w:pPr>
        <w:pStyle w:val="abstract"/>
        <w:rPr>
          <w:b/>
          <w:bCs/>
          <w:color w:val="auto"/>
          <w:sz w:val="20"/>
          <w:szCs w:val="20"/>
        </w:rPr>
      </w:pPr>
      <w:r w:rsidRPr="007E6FC4">
        <w:rPr>
          <w:b/>
          <w:bCs/>
          <w:color w:val="auto"/>
          <w:sz w:val="20"/>
          <w:szCs w:val="20"/>
        </w:rPr>
        <w:t>Results</w:t>
      </w:r>
      <w:r w:rsidRPr="00E82AFA">
        <w:rPr>
          <w:color w:val="auto"/>
          <w:sz w:val="20"/>
          <w:szCs w:val="20"/>
        </w:rPr>
        <w:t>:</w:t>
      </w:r>
      <w:r w:rsidR="007E6FC4" w:rsidRPr="00E82AFA">
        <w:rPr>
          <w:color w:val="auto"/>
          <w:sz w:val="20"/>
          <w:szCs w:val="20"/>
        </w:rPr>
        <w:t xml:space="preserve"> </w:t>
      </w:r>
      <w:r w:rsidR="00546CD9" w:rsidRPr="007E6FC4">
        <w:rPr>
          <w:rFonts w:asciiTheme="majorBidi" w:hAnsiTheme="majorBidi" w:cstheme="majorBidi"/>
          <w:color w:val="auto"/>
          <w:sz w:val="20"/>
          <w:szCs w:val="20"/>
        </w:rPr>
        <w:t xml:space="preserve">The findings showed that compassion-focused therapy had a significant </w:t>
      </w:r>
      <w:r w:rsidR="003C2826" w:rsidRPr="007E6FC4">
        <w:rPr>
          <w:rFonts w:asciiTheme="majorBidi" w:hAnsiTheme="majorBidi" w:cstheme="majorBidi"/>
          <w:color w:val="auto"/>
          <w:sz w:val="20"/>
          <w:szCs w:val="20"/>
        </w:rPr>
        <w:t>effect</w:t>
      </w:r>
      <w:r w:rsidR="00546CD9" w:rsidRPr="007E6FC4">
        <w:rPr>
          <w:rFonts w:asciiTheme="majorBidi" w:hAnsiTheme="majorBidi" w:cstheme="majorBidi"/>
          <w:color w:val="auto"/>
          <w:sz w:val="20"/>
          <w:szCs w:val="20"/>
        </w:rPr>
        <w:t xml:space="preserve"> on suicidal </w:t>
      </w:r>
      <w:r w:rsidR="00890659" w:rsidRPr="007E6FC4">
        <w:rPr>
          <w:rFonts w:asciiTheme="majorBidi" w:hAnsiTheme="majorBidi" w:cstheme="majorBidi"/>
          <w:color w:val="auto"/>
          <w:sz w:val="20"/>
          <w:szCs w:val="20"/>
        </w:rPr>
        <w:t>ideation</w:t>
      </w:r>
      <w:r w:rsidR="00546CD9" w:rsidRPr="007E6FC4">
        <w:rPr>
          <w:rFonts w:asciiTheme="majorBidi" w:hAnsiTheme="majorBidi" w:cstheme="majorBidi"/>
          <w:color w:val="auto"/>
          <w:sz w:val="20"/>
          <w:szCs w:val="20"/>
        </w:rPr>
        <w:t xml:space="preserve"> and social acceptance in adolescent girls (p &lt; 0.01), and its effect on reducing suicidal </w:t>
      </w:r>
      <w:r w:rsidR="00890659" w:rsidRPr="007E6FC4">
        <w:rPr>
          <w:rFonts w:asciiTheme="majorBidi" w:hAnsiTheme="majorBidi" w:cstheme="majorBidi"/>
          <w:color w:val="auto"/>
          <w:sz w:val="20"/>
          <w:szCs w:val="20"/>
        </w:rPr>
        <w:t xml:space="preserve">ideation </w:t>
      </w:r>
      <w:r w:rsidR="00546CD9" w:rsidRPr="007E6FC4">
        <w:rPr>
          <w:rFonts w:asciiTheme="majorBidi" w:hAnsiTheme="majorBidi" w:cstheme="majorBidi"/>
          <w:color w:val="auto"/>
          <w:sz w:val="20"/>
          <w:szCs w:val="20"/>
        </w:rPr>
        <w:t>was greater than social acceptance.</w:t>
      </w:r>
    </w:p>
    <w:p w14:paraId="4044DEB9" w14:textId="37D45E9F" w:rsidR="00107709" w:rsidRPr="007E6FC4" w:rsidRDefault="009C623F" w:rsidP="00593FB4">
      <w:pPr>
        <w:pStyle w:val="abstract"/>
        <w:rPr>
          <w:b/>
          <w:bCs/>
          <w:color w:val="auto"/>
          <w:sz w:val="20"/>
          <w:szCs w:val="20"/>
        </w:rPr>
      </w:pPr>
      <w:r w:rsidRPr="007E6FC4">
        <w:rPr>
          <w:b/>
          <w:bCs/>
          <w:color w:val="auto"/>
          <w:sz w:val="20"/>
          <w:szCs w:val="20"/>
        </w:rPr>
        <w:lastRenderedPageBreak/>
        <w:t>Conclusions</w:t>
      </w:r>
      <w:r w:rsidRPr="00E82AFA">
        <w:rPr>
          <w:color w:val="auto"/>
          <w:sz w:val="20"/>
          <w:szCs w:val="20"/>
        </w:rPr>
        <w:t>:</w:t>
      </w:r>
      <w:r w:rsidR="009A64E8" w:rsidRPr="00E82AFA">
        <w:rPr>
          <w:rFonts w:asciiTheme="majorBidi" w:hAnsiTheme="majorBidi" w:cstheme="majorBidi"/>
          <w:color w:val="auto"/>
          <w:sz w:val="20"/>
          <w:szCs w:val="20"/>
          <w:lang w:bidi="fa-IR"/>
        </w:rPr>
        <w:t xml:space="preserve"> </w:t>
      </w:r>
      <w:r w:rsidR="007E6FC4" w:rsidRPr="00E82AFA">
        <w:rPr>
          <w:rFonts w:asciiTheme="majorBidi" w:hAnsiTheme="majorBidi" w:cstheme="majorBidi"/>
          <w:color w:val="auto"/>
          <w:sz w:val="20"/>
          <w:szCs w:val="20"/>
          <w:lang w:bidi="fa-IR"/>
        </w:rPr>
        <w:t xml:space="preserve"> </w:t>
      </w:r>
      <w:r w:rsidR="00107709" w:rsidRPr="007E6FC4">
        <w:rPr>
          <w:color w:val="auto"/>
          <w:sz w:val="20"/>
          <w:szCs w:val="20"/>
        </w:rPr>
        <w:t xml:space="preserve">As a result, compassion-focused therapy can be used by school psychologists and counsellors to reduce suicidal </w:t>
      </w:r>
      <w:r w:rsidR="00890659" w:rsidRPr="007E6FC4">
        <w:rPr>
          <w:color w:val="auto"/>
          <w:sz w:val="20"/>
          <w:szCs w:val="20"/>
        </w:rPr>
        <w:t>ideation</w:t>
      </w:r>
      <w:r w:rsidR="00107709" w:rsidRPr="007E6FC4">
        <w:rPr>
          <w:color w:val="auto"/>
          <w:sz w:val="20"/>
          <w:szCs w:val="20"/>
        </w:rPr>
        <w:t xml:space="preserve"> and improve social acceptance among adolescent girls.</w:t>
      </w:r>
    </w:p>
    <w:p w14:paraId="1A07315A" w14:textId="6D852B27" w:rsidR="009A64E8" w:rsidRPr="007E6FC4" w:rsidRDefault="009C623F" w:rsidP="00593FB4">
      <w:pPr>
        <w:pStyle w:val="keywords"/>
        <w:rPr>
          <w:color w:val="auto"/>
          <w:sz w:val="20"/>
          <w:szCs w:val="20"/>
        </w:rPr>
      </w:pPr>
      <w:r w:rsidRPr="007E6FC4">
        <w:rPr>
          <w:b/>
          <w:bCs w:val="0"/>
          <w:color w:val="auto"/>
          <w:sz w:val="20"/>
          <w:szCs w:val="20"/>
        </w:rPr>
        <w:t>Keywords</w:t>
      </w:r>
      <w:r w:rsidRPr="00E82AFA">
        <w:rPr>
          <w:color w:val="auto"/>
          <w:sz w:val="20"/>
          <w:szCs w:val="20"/>
        </w:rPr>
        <w:t>:</w:t>
      </w:r>
      <w:r w:rsidR="00BC4A04" w:rsidRPr="00E82AFA">
        <w:rPr>
          <w:color w:val="auto"/>
          <w:sz w:val="20"/>
          <w:szCs w:val="20"/>
        </w:rPr>
        <w:t xml:space="preserve"> </w:t>
      </w:r>
      <w:r w:rsidR="009A64E8" w:rsidRPr="007E6FC4">
        <w:rPr>
          <w:color w:val="auto"/>
          <w:sz w:val="20"/>
          <w:szCs w:val="20"/>
        </w:rPr>
        <w:t>compassion-focused therapy, suicidal ideation, s</w:t>
      </w:r>
      <w:r w:rsidR="00C23B4C" w:rsidRPr="007E6FC4">
        <w:rPr>
          <w:color w:val="auto"/>
          <w:sz w:val="20"/>
          <w:szCs w:val="20"/>
        </w:rPr>
        <w:t>ocial acceptance.</w:t>
      </w:r>
    </w:p>
    <w:p w14:paraId="6F54D6B6" w14:textId="356B679C" w:rsidR="001E0872" w:rsidRDefault="001E0872" w:rsidP="009C623F">
      <w:pPr>
        <w:pStyle w:val="keywords"/>
      </w:pPr>
    </w:p>
    <w:p w14:paraId="001BE804" w14:textId="77777777" w:rsidR="009D46E8" w:rsidRDefault="009D46E8" w:rsidP="002F7418">
      <w:pPr>
        <w:pStyle w:val="stylebody"/>
        <w:rPr>
          <w:b/>
          <w:bCs/>
          <w:color w:val="E36C0A" w:themeColor="accent6" w:themeShade="BF"/>
        </w:rPr>
      </w:pPr>
    </w:p>
    <w:p w14:paraId="2F590D54" w14:textId="77777777" w:rsidR="009D46E8" w:rsidRDefault="009D46E8" w:rsidP="002F7418">
      <w:pPr>
        <w:pStyle w:val="stylebody"/>
        <w:rPr>
          <w:b/>
          <w:bCs/>
          <w:color w:val="E36C0A" w:themeColor="accent6" w:themeShade="BF"/>
        </w:rPr>
      </w:pPr>
    </w:p>
    <w:p w14:paraId="549406BC" w14:textId="77777777" w:rsidR="009D46E8" w:rsidRDefault="009D46E8" w:rsidP="002F7418">
      <w:pPr>
        <w:pStyle w:val="stylebody"/>
        <w:rPr>
          <w:b/>
          <w:bCs/>
          <w:color w:val="E36C0A" w:themeColor="accent6" w:themeShade="BF"/>
        </w:rPr>
      </w:pPr>
    </w:p>
    <w:p w14:paraId="3CA61BD1" w14:textId="77777777" w:rsidR="009D46E8" w:rsidRDefault="009D46E8" w:rsidP="002F7418">
      <w:pPr>
        <w:pStyle w:val="stylebody"/>
        <w:rPr>
          <w:b/>
          <w:bCs/>
          <w:color w:val="E36C0A" w:themeColor="accent6" w:themeShade="BF"/>
        </w:rPr>
      </w:pPr>
    </w:p>
    <w:p w14:paraId="6B851ECF" w14:textId="77777777" w:rsidR="009D46E8" w:rsidRDefault="009D46E8" w:rsidP="002F7418">
      <w:pPr>
        <w:pStyle w:val="stylebody"/>
        <w:rPr>
          <w:b/>
          <w:bCs/>
          <w:color w:val="E36C0A" w:themeColor="accent6" w:themeShade="BF"/>
        </w:rPr>
      </w:pPr>
    </w:p>
    <w:p w14:paraId="73155B8B" w14:textId="4B85EA94" w:rsidR="009C623F" w:rsidRPr="002F7418" w:rsidRDefault="002F7418" w:rsidP="002F7418">
      <w:pPr>
        <w:pStyle w:val="stylebody"/>
        <w:rPr>
          <w:b/>
          <w:bCs/>
          <w:color w:val="E36C0A" w:themeColor="accent6" w:themeShade="BF"/>
        </w:rPr>
      </w:pPr>
      <w:r w:rsidRPr="002F7418">
        <w:rPr>
          <w:b/>
          <w:bCs/>
          <w:color w:val="E36C0A" w:themeColor="accent6" w:themeShade="BF"/>
        </w:rPr>
        <w:t xml:space="preserve">Background </w:t>
      </w:r>
    </w:p>
    <w:p w14:paraId="0E913334" w14:textId="71083743" w:rsidR="00346544" w:rsidRDefault="001377DA" w:rsidP="000129C5">
      <w:pPr>
        <w:pStyle w:val="stylebody"/>
        <w:rPr>
          <w:rFonts w:asciiTheme="majorBidi" w:hAnsiTheme="majorBidi" w:cstheme="majorBidi"/>
        </w:rPr>
      </w:pPr>
      <w:r w:rsidRPr="001377DA">
        <w:rPr>
          <w:rFonts w:asciiTheme="majorBidi" w:hAnsiTheme="majorBidi" w:cstheme="majorBidi"/>
        </w:rPr>
        <w:t xml:space="preserve">Adolescent girls frequently encounter a multitude of psychological pressures and stresses as a consequence of the numerous transformations they undergo in their lives. Such psychological pressures can precipitate a range of crises. In some cases, these stresses may lead them to engage in self-harm. Suicide remains a significant issue for adolescents and young adults aged 15 to 29 </w:t>
      </w:r>
      <w:hyperlink w:anchor="Jegede" w:history="1">
        <w:r w:rsidR="00F929C6" w:rsidRPr="00AA5D31">
          <w:rPr>
            <w:rStyle w:val="Hyperlink"/>
            <w:rFonts w:asciiTheme="majorBidi" w:hAnsiTheme="majorBidi" w:cstheme="majorBidi"/>
          </w:rPr>
          <w:t>[</w:t>
        </w:r>
        <w:r w:rsidRPr="00AA5D31">
          <w:rPr>
            <w:rStyle w:val="Hyperlink"/>
            <w:rFonts w:asciiTheme="majorBidi" w:hAnsiTheme="majorBidi" w:cstheme="majorBidi"/>
          </w:rPr>
          <w:t>1</w:t>
        </w:r>
        <w:r w:rsidR="000129C5" w:rsidRPr="00AA5D31">
          <w:rPr>
            <w:rStyle w:val="Hyperlink"/>
            <w:rFonts w:asciiTheme="majorBidi" w:hAnsiTheme="majorBidi" w:cstheme="majorBidi"/>
          </w:rPr>
          <w:t>]</w:t>
        </w:r>
      </w:hyperlink>
      <w:r w:rsidRPr="001377DA">
        <w:rPr>
          <w:rFonts w:asciiTheme="majorBidi" w:hAnsiTheme="majorBidi" w:cstheme="majorBidi"/>
        </w:rPr>
        <w:t xml:space="preserve">. A meta-analysis study showed that 22.3% students worldwide experience suicidal </w:t>
      </w:r>
      <w:r w:rsidR="00890659" w:rsidRPr="00890659">
        <w:rPr>
          <w:rFonts w:asciiTheme="majorBidi" w:hAnsiTheme="majorBidi" w:cstheme="majorBidi"/>
        </w:rPr>
        <w:t>ideation</w:t>
      </w:r>
      <w:r w:rsidRPr="001377DA">
        <w:rPr>
          <w:rFonts w:asciiTheme="majorBidi" w:hAnsiTheme="majorBidi" w:cstheme="majorBidi"/>
        </w:rPr>
        <w:t xml:space="preserve"> and 3.2% attempt suicide at some point in their lives </w:t>
      </w:r>
      <w:hyperlink w:anchor="Predescu" w:history="1">
        <w:r w:rsidR="00F929C6" w:rsidRPr="003324C5">
          <w:rPr>
            <w:rStyle w:val="Hyperlink"/>
            <w:rFonts w:asciiTheme="majorBidi" w:hAnsiTheme="majorBidi" w:cstheme="majorBidi"/>
          </w:rPr>
          <w:t>[</w:t>
        </w:r>
        <w:r w:rsidRPr="003324C5">
          <w:rPr>
            <w:rStyle w:val="Hyperlink"/>
            <w:rFonts w:asciiTheme="majorBidi" w:hAnsiTheme="majorBidi" w:cstheme="majorBidi"/>
          </w:rPr>
          <w:t>2</w:t>
        </w:r>
        <w:r w:rsidR="000129C5" w:rsidRPr="003324C5">
          <w:rPr>
            <w:rStyle w:val="Hyperlink"/>
            <w:rFonts w:asciiTheme="majorBidi" w:hAnsiTheme="majorBidi" w:cstheme="majorBidi"/>
          </w:rPr>
          <w:t>]</w:t>
        </w:r>
      </w:hyperlink>
      <w:r w:rsidRPr="001377DA">
        <w:rPr>
          <w:rFonts w:asciiTheme="majorBidi" w:hAnsiTheme="majorBidi" w:cstheme="majorBidi"/>
        </w:rPr>
        <w:t xml:space="preserve">. </w:t>
      </w:r>
      <w:r w:rsidR="0080781B" w:rsidRPr="0080781B">
        <w:rPr>
          <w:rFonts w:asciiTheme="majorBidi" w:hAnsiTheme="majorBidi" w:cstheme="majorBidi"/>
        </w:rPr>
        <w:t xml:space="preserve">This behavior often stems from feelings of helplessness and lack of resilience in the face of aggressive impulses, as well as an unconscious desire to punish oneself or others </w:t>
      </w:r>
      <w:hyperlink w:anchor="Maleki" w:history="1">
        <w:r w:rsidR="00F929C6" w:rsidRPr="003324C5">
          <w:rPr>
            <w:rStyle w:val="Hyperlink"/>
            <w:rFonts w:asciiTheme="majorBidi" w:hAnsiTheme="majorBidi" w:cstheme="majorBidi"/>
          </w:rPr>
          <w:t>[</w:t>
        </w:r>
        <w:r w:rsidR="0080781B" w:rsidRPr="003324C5">
          <w:rPr>
            <w:rStyle w:val="Hyperlink"/>
            <w:rFonts w:asciiTheme="majorBidi" w:hAnsiTheme="majorBidi" w:cstheme="majorBidi"/>
          </w:rPr>
          <w:t>3</w:t>
        </w:r>
        <w:r w:rsidR="000129C5" w:rsidRPr="003324C5">
          <w:rPr>
            <w:rStyle w:val="Hyperlink"/>
            <w:rFonts w:asciiTheme="majorBidi" w:hAnsiTheme="majorBidi" w:cstheme="majorBidi"/>
          </w:rPr>
          <w:t>]</w:t>
        </w:r>
      </w:hyperlink>
      <w:r w:rsidR="0080781B" w:rsidRPr="0080781B">
        <w:rPr>
          <w:rFonts w:asciiTheme="majorBidi" w:hAnsiTheme="majorBidi" w:cstheme="majorBidi"/>
        </w:rPr>
        <w:t xml:space="preserve">. Maladaptive emotion regulation strategies often drive high-risk behaviors. </w:t>
      </w:r>
      <w:r w:rsidR="00346544" w:rsidRPr="00346544">
        <w:rPr>
          <w:rFonts w:asciiTheme="majorBidi" w:hAnsiTheme="majorBidi" w:cstheme="majorBidi"/>
        </w:rPr>
        <w:t xml:space="preserve">Some adolescents tend to engage in high-risk behaviors as a means of venting their emotions or expressing their inner anger. Given that girls tend to spend more emotional energy than boys on their personal affairs and social relationships, this tendency can create greater dependence on others and, in the face of rejection or feelings of failure from friends, family, or peers, lead to suicidal </w:t>
      </w:r>
      <w:r w:rsidR="00890659" w:rsidRPr="00890659">
        <w:rPr>
          <w:rFonts w:asciiTheme="majorBidi" w:hAnsiTheme="majorBidi" w:cstheme="majorBidi"/>
        </w:rPr>
        <w:t xml:space="preserve">ideation </w:t>
      </w:r>
      <w:hyperlink w:anchor="Nawaz" w:history="1">
        <w:r w:rsidR="00F929C6" w:rsidRPr="000E347F">
          <w:rPr>
            <w:rStyle w:val="Hyperlink"/>
            <w:rFonts w:asciiTheme="majorBidi" w:hAnsiTheme="majorBidi" w:cstheme="majorBidi"/>
          </w:rPr>
          <w:t>[</w:t>
        </w:r>
        <w:r w:rsidR="00346544" w:rsidRPr="000E347F">
          <w:rPr>
            <w:rStyle w:val="Hyperlink"/>
            <w:rFonts w:asciiTheme="majorBidi" w:hAnsiTheme="majorBidi" w:cstheme="majorBidi"/>
          </w:rPr>
          <w:t>4</w:t>
        </w:r>
        <w:r w:rsidR="000129C5" w:rsidRPr="000E347F">
          <w:rPr>
            <w:rStyle w:val="Hyperlink"/>
            <w:rFonts w:asciiTheme="majorBidi" w:hAnsiTheme="majorBidi" w:cstheme="majorBidi"/>
          </w:rPr>
          <w:t>]</w:t>
        </w:r>
      </w:hyperlink>
      <w:r w:rsidR="00346544" w:rsidRPr="00346544">
        <w:rPr>
          <w:rFonts w:asciiTheme="majorBidi" w:hAnsiTheme="majorBidi" w:cstheme="majorBidi"/>
        </w:rPr>
        <w:t xml:space="preserve">. Findings show that at least half of adolescents who die by suicide have previously self-injured </w:t>
      </w:r>
      <w:r w:rsidR="00F929C6" w:rsidRPr="00342961">
        <w:rPr>
          <w:rFonts w:asciiTheme="majorBidi" w:hAnsiTheme="majorBidi" w:cstheme="majorBidi"/>
          <w:color w:val="00B0F0"/>
        </w:rPr>
        <w:t>[</w:t>
      </w:r>
      <w:hyperlink w:anchor="Nawaz" w:history="1">
        <w:r w:rsidR="00F929C6" w:rsidRPr="000E347F">
          <w:rPr>
            <w:rStyle w:val="Hyperlink"/>
            <w:rFonts w:asciiTheme="majorBidi" w:hAnsiTheme="majorBidi" w:cstheme="majorBidi"/>
          </w:rPr>
          <w:t>4</w:t>
        </w:r>
      </w:hyperlink>
      <w:r w:rsidR="00F929C6" w:rsidRPr="00342961">
        <w:rPr>
          <w:rFonts w:asciiTheme="majorBidi" w:hAnsiTheme="majorBidi" w:cstheme="majorBidi"/>
          <w:color w:val="00B0F0"/>
        </w:rPr>
        <w:t>,</w:t>
      </w:r>
      <w:hyperlink w:anchor="Fernandes" w:history="1">
        <w:r w:rsidR="00346544" w:rsidRPr="000E347F">
          <w:rPr>
            <w:rStyle w:val="Hyperlink"/>
            <w:rFonts w:asciiTheme="majorBidi" w:hAnsiTheme="majorBidi" w:cstheme="majorBidi"/>
          </w:rPr>
          <w:t>5</w:t>
        </w:r>
      </w:hyperlink>
      <w:r w:rsidR="000129C5" w:rsidRPr="00342961">
        <w:rPr>
          <w:rFonts w:asciiTheme="majorBidi" w:hAnsiTheme="majorBidi" w:cstheme="majorBidi"/>
          <w:color w:val="00B0F0"/>
        </w:rPr>
        <w:t>]</w:t>
      </w:r>
      <w:r w:rsidR="00346544" w:rsidRPr="00346544">
        <w:rPr>
          <w:rFonts w:asciiTheme="majorBidi" w:hAnsiTheme="majorBidi" w:cstheme="majorBidi"/>
        </w:rPr>
        <w:t>.</w:t>
      </w:r>
    </w:p>
    <w:p w14:paraId="39E0F235" w14:textId="3434CA2D" w:rsidR="00C23B4C" w:rsidRPr="00C23B4C" w:rsidRDefault="00C23B4C" w:rsidP="000129C5">
      <w:pPr>
        <w:pStyle w:val="stylebody"/>
        <w:rPr>
          <w:rFonts w:asciiTheme="majorBidi" w:hAnsiTheme="majorBidi" w:cstheme="majorBidi"/>
        </w:rPr>
      </w:pPr>
      <w:r w:rsidRPr="00C23B4C">
        <w:rPr>
          <w:rFonts w:asciiTheme="majorBidi" w:hAnsiTheme="majorBidi" w:cstheme="majorBidi"/>
        </w:rPr>
        <w:t xml:space="preserve">Suicidal behavior includes a spectrum of suicidal ideation, suicide plan, and suicide attempt to complete suicide. Suicidal ideation is the first step of the suicidal spectrum, which refers to thoughts about intentional self-death and indicates the presence of plans to commit suicide in people who do not see the necessary reasons to continue living </w:t>
      </w:r>
      <w:hyperlink w:anchor="Choi" w:history="1">
        <w:r w:rsidR="00260488" w:rsidRPr="000E347F">
          <w:rPr>
            <w:rStyle w:val="Hyperlink"/>
            <w:rFonts w:asciiTheme="majorBidi" w:hAnsiTheme="majorBidi" w:cstheme="majorBidi"/>
          </w:rPr>
          <w:t>[</w:t>
        </w:r>
        <w:r w:rsidRPr="000E347F">
          <w:rPr>
            <w:rStyle w:val="Hyperlink"/>
            <w:rFonts w:asciiTheme="majorBidi" w:hAnsiTheme="majorBidi" w:cstheme="majorBidi"/>
          </w:rPr>
          <w:t>6</w:t>
        </w:r>
        <w:r w:rsidR="000129C5" w:rsidRPr="000E347F">
          <w:rPr>
            <w:rStyle w:val="Hyperlink"/>
            <w:rFonts w:asciiTheme="majorBidi" w:hAnsiTheme="majorBidi" w:cstheme="majorBidi"/>
          </w:rPr>
          <w:t>]</w:t>
        </w:r>
      </w:hyperlink>
      <w:r w:rsidRPr="00C23B4C">
        <w:rPr>
          <w:rFonts w:asciiTheme="majorBidi" w:hAnsiTheme="majorBidi" w:cstheme="majorBidi"/>
        </w:rPr>
        <w:t xml:space="preserve">. Suicidal ideation, as a strong predictor of death by suicide, is an important variable that needs to be studied because people with suicidal ideation are at a higher risk of attempting suicide in comparison to people without suicidal ideation. People with suicidal ideation are deeply distressed and psychologically disturbed. They are associated with a wide range of psychological problems and are a warning sign that threatens the health of adolescents </w:t>
      </w:r>
      <w:r w:rsidR="00260488" w:rsidRPr="00342961">
        <w:rPr>
          <w:rFonts w:asciiTheme="majorBidi" w:hAnsiTheme="majorBidi" w:cstheme="majorBidi"/>
          <w:color w:val="00B0F0"/>
        </w:rPr>
        <w:t>[</w:t>
      </w:r>
      <w:hyperlink w:anchor="Finlay" w:history="1">
        <w:r w:rsidRPr="00B239F9">
          <w:rPr>
            <w:rStyle w:val="Hyperlink"/>
            <w:rFonts w:asciiTheme="majorBidi" w:hAnsiTheme="majorBidi" w:cstheme="majorBidi"/>
          </w:rPr>
          <w:t>7</w:t>
        </w:r>
      </w:hyperlink>
      <w:r w:rsidRPr="00342961">
        <w:rPr>
          <w:rFonts w:asciiTheme="majorBidi" w:hAnsiTheme="majorBidi" w:cstheme="majorBidi"/>
          <w:color w:val="00B0F0"/>
        </w:rPr>
        <w:t>,</w:t>
      </w:r>
      <w:hyperlink w:anchor="Lee" w:history="1">
        <w:r w:rsidRPr="00B239F9">
          <w:rPr>
            <w:rStyle w:val="Hyperlink"/>
            <w:rFonts w:asciiTheme="majorBidi" w:hAnsiTheme="majorBidi" w:cstheme="majorBidi"/>
          </w:rPr>
          <w:t>8</w:t>
        </w:r>
      </w:hyperlink>
      <w:r w:rsidR="000129C5" w:rsidRPr="00342961">
        <w:rPr>
          <w:rFonts w:asciiTheme="majorBidi" w:hAnsiTheme="majorBidi" w:cstheme="majorBidi"/>
          <w:color w:val="00B0F0"/>
        </w:rPr>
        <w:t>]</w:t>
      </w:r>
      <w:r w:rsidRPr="00C23B4C">
        <w:rPr>
          <w:rFonts w:asciiTheme="majorBidi" w:hAnsiTheme="majorBidi" w:cstheme="majorBidi"/>
        </w:rPr>
        <w:t xml:space="preserve">. </w:t>
      </w:r>
    </w:p>
    <w:p w14:paraId="7E8AB1F8" w14:textId="6DF1DF65" w:rsidR="00DB0F75" w:rsidRDefault="00C23B4C" w:rsidP="003B0756">
      <w:pPr>
        <w:pStyle w:val="stylebody"/>
        <w:rPr>
          <w:rFonts w:asciiTheme="majorBidi" w:hAnsiTheme="majorBidi" w:cstheme="majorBidi"/>
          <w:rtl/>
        </w:rPr>
      </w:pPr>
      <w:r w:rsidRPr="00C23B4C">
        <w:rPr>
          <w:rFonts w:asciiTheme="majorBidi" w:hAnsiTheme="majorBidi" w:cstheme="majorBidi"/>
        </w:rPr>
        <w:t xml:space="preserve">Another important change and transformation during adolescence that causes psychological stress and behavioral problems in adolescents is their attitude and feelings of social acceptance and non-acceptance. </w:t>
      </w:r>
      <w:r w:rsidR="00DB0F75" w:rsidRPr="00DB0F75">
        <w:rPr>
          <w:rFonts w:asciiTheme="majorBidi" w:hAnsiTheme="majorBidi" w:cstheme="majorBidi"/>
          <w:highlight w:val="green"/>
        </w:rPr>
        <w:t>As a core psychological imperative, social acceptance underscores the critical importance of interpersonal relationships during adolescence. Specifically, camaraderie, reciprocal acceptance, friendships with peers, and attraction to the group are considered highly influential factors</w:t>
      </w:r>
    </w:p>
    <w:p w14:paraId="5D7F871F" w14:textId="65D0C197" w:rsidR="00DB0F75" w:rsidRDefault="00260488" w:rsidP="003B0756">
      <w:pPr>
        <w:pStyle w:val="stylebody"/>
        <w:rPr>
          <w:rFonts w:asciiTheme="majorBidi" w:hAnsiTheme="majorBidi" w:cstheme="majorBidi"/>
          <w:rtl/>
        </w:rPr>
      </w:pPr>
      <w:r w:rsidRPr="00342961">
        <w:rPr>
          <w:rFonts w:asciiTheme="majorBidi" w:hAnsiTheme="majorBidi" w:cstheme="majorBidi"/>
          <w:color w:val="00B0F0"/>
        </w:rPr>
        <w:t>[</w:t>
      </w:r>
      <w:hyperlink w:anchor="Alto" w:history="1">
        <w:r w:rsidR="00C23B4C" w:rsidRPr="00B239F9">
          <w:rPr>
            <w:rStyle w:val="Hyperlink"/>
            <w:rFonts w:asciiTheme="majorBidi" w:hAnsiTheme="majorBidi" w:cstheme="majorBidi"/>
          </w:rPr>
          <w:t>9</w:t>
        </w:r>
      </w:hyperlink>
      <w:r w:rsidR="00C23B4C" w:rsidRPr="00342961">
        <w:rPr>
          <w:rFonts w:asciiTheme="majorBidi" w:hAnsiTheme="majorBidi" w:cstheme="majorBidi"/>
          <w:color w:val="00B0F0"/>
        </w:rPr>
        <w:t>,</w:t>
      </w:r>
      <w:hyperlink w:anchor="Haihambo" w:history="1">
        <w:r w:rsidR="00C23B4C" w:rsidRPr="006766F4">
          <w:rPr>
            <w:rStyle w:val="Hyperlink"/>
            <w:rFonts w:asciiTheme="majorBidi" w:hAnsiTheme="majorBidi" w:cstheme="majorBidi"/>
          </w:rPr>
          <w:t>10</w:t>
        </w:r>
      </w:hyperlink>
      <w:r w:rsidR="000129C5" w:rsidRPr="00342961">
        <w:rPr>
          <w:rFonts w:asciiTheme="majorBidi" w:hAnsiTheme="majorBidi" w:cstheme="majorBidi"/>
          <w:color w:val="00B0F0"/>
        </w:rPr>
        <w:t>]</w:t>
      </w:r>
      <w:r w:rsidR="00C23B4C" w:rsidRPr="00C23B4C">
        <w:rPr>
          <w:rFonts w:asciiTheme="majorBidi" w:hAnsiTheme="majorBidi" w:cstheme="majorBidi"/>
        </w:rPr>
        <w:t xml:space="preserve">. Achieving social acceptance and acceptability can elicit a sense of pleasure, which can affect quality of life. Social acceptance results from several social phenomena, such as social influence, conformity, social judgment, and individual attitudes </w:t>
      </w:r>
      <w:hyperlink w:anchor="Antonopoulou" w:history="1">
        <w:r w:rsidRPr="006766F4">
          <w:rPr>
            <w:rStyle w:val="Hyperlink"/>
            <w:rFonts w:asciiTheme="majorBidi" w:hAnsiTheme="majorBidi" w:cstheme="majorBidi"/>
          </w:rPr>
          <w:t>[</w:t>
        </w:r>
        <w:r w:rsidR="00C23B4C" w:rsidRPr="006766F4">
          <w:rPr>
            <w:rStyle w:val="Hyperlink"/>
            <w:rFonts w:asciiTheme="majorBidi" w:hAnsiTheme="majorBidi" w:cstheme="majorBidi"/>
          </w:rPr>
          <w:t>11</w:t>
        </w:r>
        <w:r w:rsidR="000129C5" w:rsidRPr="006766F4">
          <w:rPr>
            <w:rStyle w:val="Hyperlink"/>
            <w:rFonts w:asciiTheme="majorBidi" w:hAnsiTheme="majorBidi" w:cstheme="majorBidi"/>
          </w:rPr>
          <w:t>]</w:t>
        </w:r>
      </w:hyperlink>
      <w:r w:rsidR="00C23B4C" w:rsidRPr="00C23B4C">
        <w:rPr>
          <w:rFonts w:asciiTheme="majorBidi" w:hAnsiTheme="majorBidi" w:cstheme="majorBidi"/>
        </w:rPr>
        <w:t xml:space="preserve">. </w:t>
      </w:r>
      <w:r w:rsidR="00DB0F75" w:rsidRPr="00DB0F75">
        <w:rPr>
          <w:rFonts w:asciiTheme="majorBidi" w:hAnsiTheme="majorBidi" w:cstheme="majorBidi"/>
          <w:highlight w:val="green"/>
        </w:rPr>
        <w:t>Social acceptance represents an individual's integration into a civil society, characterized by the endorsement of its prevailing norms and values. Arising from mechanisms of social influence, conformity, social judgment, and interpersonal feedback, this acceptance motivates behaviors that are culturally valued and approved by others; in turn, the perception of being socially accepted cultivates a positive attitude toward one's own socialization experience</w:t>
      </w:r>
    </w:p>
    <w:p w14:paraId="05B8AC55" w14:textId="236464E6" w:rsidR="00C23B4C" w:rsidRPr="00C23B4C" w:rsidRDefault="00C23B4C" w:rsidP="00657DF0">
      <w:pPr>
        <w:pStyle w:val="stylebody"/>
        <w:rPr>
          <w:rFonts w:asciiTheme="majorBidi" w:hAnsiTheme="majorBidi" w:cstheme="majorBidi"/>
        </w:rPr>
      </w:pPr>
      <w:r w:rsidRPr="00C23B4C">
        <w:rPr>
          <w:rFonts w:asciiTheme="majorBidi" w:hAnsiTheme="majorBidi" w:cstheme="majorBidi"/>
        </w:rPr>
        <w:t xml:space="preserve"> </w:t>
      </w:r>
      <w:hyperlink w:anchor="Abu" w:history="1">
        <w:r w:rsidR="00260488" w:rsidRPr="006766F4">
          <w:rPr>
            <w:rStyle w:val="Hyperlink"/>
            <w:rFonts w:asciiTheme="majorBidi" w:hAnsiTheme="majorBidi" w:cstheme="majorBidi"/>
          </w:rPr>
          <w:t>[</w:t>
        </w:r>
        <w:r w:rsidRPr="006766F4">
          <w:rPr>
            <w:rStyle w:val="Hyperlink"/>
            <w:rFonts w:asciiTheme="majorBidi" w:hAnsiTheme="majorBidi" w:cstheme="majorBidi"/>
          </w:rPr>
          <w:t>12</w:t>
        </w:r>
        <w:r w:rsidR="000129C5" w:rsidRPr="006766F4">
          <w:rPr>
            <w:rStyle w:val="Hyperlink"/>
            <w:rFonts w:asciiTheme="majorBidi" w:hAnsiTheme="majorBidi" w:cstheme="majorBidi"/>
          </w:rPr>
          <w:t>]</w:t>
        </w:r>
      </w:hyperlink>
      <w:r w:rsidRPr="00C23B4C">
        <w:rPr>
          <w:rFonts w:asciiTheme="majorBidi" w:hAnsiTheme="majorBidi" w:cstheme="majorBidi"/>
        </w:rPr>
        <w:t xml:space="preserve">, and feelings of social rejection among adolescents are usually associated with emotional problems </w:t>
      </w:r>
      <w:hyperlink w:anchor="Bayrami" w:history="1">
        <w:r w:rsidR="00657DF0" w:rsidRPr="006766F4">
          <w:rPr>
            <w:rStyle w:val="Hyperlink"/>
            <w:rFonts w:asciiTheme="majorBidi" w:hAnsiTheme="majorBidi" w:cstheme="majorBidi"/>
          </w:rPr>
          <w:t>[</w:t>
        </w:r>
        <w:r w:rsidRPr="006766F4">
          <w:rPr>
            <w:rStyle w:val="Hyperlink"/>
            <w:rFonts w:asciiTheme="majorBidi" w:hAnsiTheme="majorBidi" w:cstheme="majorBidi"/>
          </w:rPr>
          <w:t>13</w:t>
        </w:r>
        <w:r w:rsidR="00657DF0" w:rsidRPr="006766F4">
          <w:rPr>
            <w:rStyle w:val="Hyperlink"/>
            <w:rFonts w:asciiTheme="majorBidi" w:hAnsiTheme="majorBidi" w:cstheme="majorBidi"/>
          </w:rPr>
          <w:t>]</w:t>
        </w:r>
      </w:hyperlink>
      <w:r w:rsidRPr="00C23B4C">
        <w:rPr>
          <w:rFonts w:asciiTheme="majorBidi" w:hAnsiTheme="majorBidi" w:cstheme="majorBidi"/>
        </w:rPr>
        <w:t xml:space="preserve">, internet addiction, and psychological distress </w:t>
      </w:r>
      <w:r w:rsidR="00260488" w:rsidRPr="00597EF0">
        <w:rPr>
          <w:rFonts w:asciiTheme="majorBidi" w:hAnsiTheme="majorBidi" w:cstheme="majorBidi"/>
          <w:color w:val="00B0F0"/>
        </w:rPr>
        <w:t>[</w:t>
      </w:r>
      <w:hyperlink w:anchor="Bottaro" w:history="1">
        <w:r w:rsidRPr="00D81FE8">
          <w:rPr>
            <w:rStyle w:val="Hyperlink"/>
            <w:rFonts w:asciiTheme="majorBidi" w:hAnsiTheme="majorBidi" w:cstheme="majorBidi"/>
          </w:rPr>
          <w:t>14</w:t>
        </w:r>
      </w:hyperlink>
      <w:r w:rsidRPr="00597EF0">
        <w:rPr>
          <w:rFonts w:asciiTheme="majorBidi" w:hAnsiTheme="majorBidi" w:cstheme="majorBidi"/>
          <w:color w:val="00B0F0"/>
        </w:rPr>
        <w:t>,</w:t>
      </w:r>
      <w:hyperlink w:anchor="Ghafari" w:history="1">
        <w:r w:rsidRPr="00D81FE8">
          <w:rPr>
            <w:rStyle w:val="Hyperlink"/>
            <w:rFonts w:asciiTheme="majorBidi" w:hAnsiTheme="majorBidi" w:cstheme="majorBidi"/>
          </w:rPr>
          <w:t>15</w:t>
        </w:r>
      </w:hyperlink>
      <w:r w:rsidR="000129C5" w:rsidRPr="00597EF0">
        <w:rPr>
          <w:rFonts w:asciiTheme="majorBidi" w:hAnsiTheme="majorBidi" w:cstheme="majorBidi"/>
          <w:color w:val="00B0F0"/>
        </w:rPr>
        <w:t>]</w:t>
      </w:r>
      <w:r w:rsidRPr="00C23B4C">
        <w:rPr>
          <w:rFonts w:asciiTheme="majorBidi" w:hAnsiTheme="majorBidi" w:cstheme="majorBidi"/>
        </w:rPr>
        <w:t>.</w:t>
      </w:r>
    </w:p>
    <w:p w14:paraId="18B7DA86" w14:textId="48698A8B" w:rsidR="00C23B4C" w:rsidRPr="00C23B4C" w:rsidRDefault="00C23B4C" w:rsidP="003B0756">
      <w:pPr>
        <w:pStyle w:val="stylebody"/>
        <w:rPr>
          <w:rFonts w:asciiTheme="majorBidi" w:hAnsiTheme="majorBidi" w:cstheme="majorBidi"/>
        </w:rPr>
      </w:pPr>
      <w:r w:rsidRPr="00C23B4C">
        <w:rPr>
          <w:rFonts w:asciiTheme="majorBidi" w:hAnsiTheme="majorBidi" w:cstheme="majorBidi"/>
        </w:rPr>
        <w:t xml:space="preserve">Compassion-focused therapy is one of the effective therapeutic methods for improving psychological components and general health </w:t>
      </w:r>
      <w:hyperlink w:anchor="Neff" w:history="1">
        <w:r w:rsidR="00260488" w:rsidRPr="00707E85">
          <w:rPr>
            <w:rStyle w:val="Hyperlink"/>
            <w:rFonts w:asciiTheme="majorBidi" w:hAnsiTheme="majorBidi" w:cstheme="majorBidi"/>
          </w:rPr>
          <w:t>[</w:t>
        </w:r>
        <w:r w:rsidRPr="00707E85">
          <w:rPr>
            <w:rStyle w:val="Hyperlink"/>
            <w:rFonts w:asciiTheme="majorBidi" w:hAnsiTheme="majorBidi" w:cstheme="majorBidi"/>
          </w:rPr>
          <w:t>16</w:t>
        </w:r>
        <w:r w:rsidR="000129C5" w:rsidRPr="00707E85">
          <w:rPr>
            <w:rStyle w:val="Hyperlink"/>
            <w:rFonts w:asciiTheme="majorBidi" w:hAnsiTheme="majorBidi" w:cstheme="majorBidi"/>
          </w:rPr>
          <w:t>]</w:t>
        </w:r>
      </w:hyperlink>
      <w:r w:rsidRPr="00C23B4C">
        <w:rPr>
          <w:rFonts w:asciiTheme="majorBidi" w:hAnsiTheme="majorBidi" w:cstheme="majorBidi"/>
        </w:rPr>
        <w:t>.</w:t>
      </w:r>
      <w:r w:rsidR="00DB0F75">
        <w:rPr>
          <w:rFonts w:asciiTheme="majorBidi" w:hAnsiTheme="majorBidi" w:cstheme="majorBidi" w:hint="cs"/>
          <w:rtl/>
        </w:rPr>
        <w:t xml:space="preserve"> </w:t>
      </w:r>
      <w:r w:rsidR="00DB0F75" w:rsidRPr="00DB0F75">
        <w:rPr>
          <w:highlight w:val="green"/>
        </w:rPr>
        <w:t>The conceptual framework for this construct derives from the evolution of cognitive-behavioral therapies</w:t>
      </w:r>
      <w:r w:rsidR="00DB0F75">
        <w:t>.</w:t>
      </w:r>
      <w:r w:rsidR="00DB0F75" w:rsidRPr="00C23B4C">
        <w:rPr>
          <w:rFonts w:asciiTheme="majorBidi" w:hAnsiTheme="majorBidi" w:cstheme="majorBidi"/>
        </w:rPr>
        <w:t xml:space="preserve"> </w:t>
      </w:r>
      <w:r w:rsidRPr="00C23B4C">
        <w:rPr>
          <w:rFonts w:asciiTheme="majorBidi" w:hAnsiTheme="majorBidi" w:cstheme="majorBidi"/>
        </w:rPr>
        <w:t>Compassion-based therapy has been developed as an effective protective factor for cultivating emotional resilience to reduce pain, suffering, anxiety, and depression.</w:t>
      </w:r>
      <w:r w:rsidR="003B0756">
        <w:rPr>
          <w:rFonts w:asciiTheme="majorBidi" w:hAnsiTheme="majorBidi" w:cstheme="majorBidi"/>
        </w:rPr>
        <w:t xml:space="preserve"> </w:t>
      </w:r>
      <w:r w:rsidR="00DB0F75" w:rsidRPr="00DB0F75">
        <w:rPr>
          <w:rFonts w:asciiTheme="majorBidi" w:hAnsiTheme="majorBidi" w:cstheme="majorBidi"/>
          <w:highlight w:val="green"/>
        </w:rPr>
        <w:t>Compassion-Focused Therapy (CFT) is defined as a therapeutic approach that fosters self-acceptance of one's own undesirable traits and life events. This concept is operationalized through Neff's tripartite model of self-compassion, which posits an interaction between: (i) Self-Kindness versus Self-Judgment (prioritizing self-care over self-criticism); (ii) Common Humanity versus Isolation (recognizing shared human fallibility to prevent withdrawal); and (iii) Mindfulness versus Over-Identification (maintaining equanimity to avoid amplifying distress)</w:t>
      </w:r>
      <w:r w:rsidR="00260488" w:rsidRPr="00597EF0">
        <w:rPr>
          <w:rFonts w:asciiTheme="majorBidi" w:hAnsiTheme="majorBidi" w:cstheme="majorBidi"/>
          <w:color w:val="00B0F0"/>
        </w:rPr>
        <w:t>[</w:t>
      </w:r>
      <w:hyperlink w:anchor="NeffB" w:history="1">
        <w:r w:rsidRPr="00707E85">
          <w:rPr>
            <w:rStyle w:val="Hyperlink"/>
            <w:rFonts w:asciiTheme="majorBidi" w:hAnsiTheme="majorBidi" w:cstheme="majorBidi"/>
          </w:rPr>
          <w:t>17</w:t>
        </w:r>
      </w:hyperlink>
      <w:r w:rsidRPr="00597EF0">
        <w:rPr>
          <w:rFonts w:asciiTheme="majorBidi" w:hAnsiTheme="majorBidi" w:cstheme="majorBidi"/>
          <w:color w:val="00B0F0"/>
        </w:rPr>
        <w:t>,</w:t>
      </w:r>
      <w:hyperlink w:anchor="Lutz" w:history="1">
        <w:r w:rsidRPr="00332DC6">
          <w:rPr>
            <w:rStyle w:val="Hyperlink"/>
            <w:rFonts w:asciiTheme="majorBidi" w:hAnsiTheme="majorBidi" w:cstheme="majorBidi"/>
          </w:rPr>
          <w:t>18</w:t>
        </w:r>
      </w:hyperlink>
      <w:r w:rsidR="00B429E7" w:rsidRPr="00597EF0">
        <w:rPr>
          <w:rFonts w:asciiTheme="majorBidi" w:hAnsiTheme="majorBidi" w:cstheme="majorBidi"/>
          <w:color w:val="00B0F0"/>
        </w:rPr>
        <w:t>]</w:t>
      </w:r>
      <w:r w:rsidRPr="00C23B4C">
        <w:rPr>
          <w:rFonts w:asciiTheme="majorBidi" w:hAnsiTheme="majorBidi" w:cstheme="majorBidi"/>
        </w:rPr>
        <w:t>.</w:t>
      </w:r>
    </w:p>
    <w:p w14:paraId="5A8CA044" w14:textId="6DA8AAC4" w:rsidR="001776E6" w:rsidRDefault="000F5E15" w:rsidP="0096493D">
      <w:pPr>
        <w:pStyle w:val="stylebody"/>
        <w:rPr>
          <w:rFonts w:asciiTheme="majorBidi" w:hAnsiTheme="majorBidi" w:cstheme="majorBidi"/>
          <w:rtl/>
        </w:rPr>
      </w:pPr>
      <w:r w:rsidRPr="000F5E15">
        <w:rPr>
          <w:rFonts w:asciiTheme="majorBidi" w:hAnsiTheme="majorBidi" w:cstheme="majorBidi"/>
        </w:rPr>
        <w:t xml:space="preserve">Compassion-focused therapy can increase social support and improve social adjustment by using kindness with oneself and others. </w:t>
      </w:r>
      <w:r w:rsidR="001776E6" w:rsidRPr="001776E6">
        <w:rPr>
          <w:rFonts w:asciiTheme="majorBidi" w:hAnsiTheme="majorBidi" w:cstheme="majorBidi"/>
          <w:highlight w:val="green"/>
        </w:rPr>
        <w:t xml:space="preserve">In addition, </w:t>
      </w:r>
      <w:r w:rsidR="001776E6" w:rsidRPr="001776E6">
        <w:rPr>
          <w:highlight w:val="green"/>
        </w:rPr>
        <w:t xml:space="preserve">A substantial body of research has validated the effectiveness of Compassion-Focused Therapy (CFT) in improving mental health outcomes </w:t>
      </w:r>
      <w:hyperlink w:anchor="Lee" w:history="1">
        <w:r w:rsidR="001776E6" w:rsidRPr="001776E6">
          <w:rPr>
            <w:rStyle w:val="Hyperlink"/>
            <w:rFonts w:asciiTheme="majorBidi" w:hAnsiTheme="majorBidi" w:cstheme="majorBidi"/>
            <w:highlight w:val="green"/>
          </w:rPr>
          <w:t>[8]</w:t>
        </w:r>
      </w:hyperlink>
      <w:r w:rsidR="001776E6" w:rsidRPr="001776E6">
        <w:rPr>
          <w:rFonts w:asciiTheme="majorBidi" w:hAnsiTheme="majorBidi" w:cstheme="majorBidi"/>
          <w:highlight w:val="green"/>
        </w:rPr>
        <w:t>,</w:t>
      </w:r>
      <w:r w:rsidR="001776E6" w:rsidRPr="001776E6">
        <w:rPr>
          <w:rFonts w:asciiTheme="majorBidi" w:hAnsiTheme="majorBidi" w:cstheme="majorBidi" w:hint="cs"/>
          <w:highlight w:val="green"/>
          <w:rtl/>
        </w:rPr>
        <w:t xml:space="preserve"> </w:t>
      </w:r>
      <w:r w:rsidR="001776E6" w:rsidRPr="001776E6">
        <w:rPr>
          <w:highlight w:val="green"/>
        </w:rPr>
        <w:t xml:space="preserve">alleviating stress and chronic pain </w:t>
      </w:r>
      <w:hyperlink w:anchor="Lathren" w:history="1">
        <w:r w:rsidR="001776E6" w:rsidRPr="001776E6">
          <w:rPr>
            <w:rStyle w:val="Hyperlink"/>
            <w:rFonts w:asciiTheme="majorBidi" w:hAnsiTheme="majorBidi" w:cstheme="majorBidi"/>
            <w:highlight w:val="green"/>
          </w:rPr>
          <w:t>[19]</w:t>
        </w:r>
      </w:hyperlink>
      <w:r w:rsidR="001776E6" w:rsidRPr="001776E6">
        <w:rPr>
          <w:rFonts w:asciiTheme="majorBidi" w:hAnsiTheme="majorBidi" w:cstheme="majorBidi"/>
          <w:highlight w:val="green"/>
        </w:rPr>
        <w:t>,</w:t>
      </w:r>
      <w:r w:rsidR="001776E6" w:rsidRPr="001776E6">
        <w:rPr>
          <w:rFonts w:asciiTheme="majorBidi" w:hAnsiTheme="majorBidi" w:cstheme="majorBidi" w:hint="cs"/>
          <w:highlight w:val="green"/>
          <w:rtl/>
        </w:rPr>
        <w:t xml:space="preserve"> </w:t>
      </w:r>
      <w:r w:rsidR="001776E6" w:rsidRPr="001776E6">
        <w:rPr>
          <w:highlight w:val="green"/>
        </w:rPr>
        <w:t xml:space="preserve">and fostering self-care </w:t>
      </w:r>
      <w:hyperlink w:anchor="Pol" w:history="1">
        <w:r w:rsidR="001776E6" w:rsidRPr="001776E6">
          <w:rPr>
            <w:rStyle w:val="Hyperlink"/>
            <w:rFonts w:asciiTheme="majorBidi" w:hAnsiTheme="majorBidi" w:cstheme="majorBidi"/>
            <w:highlight w:val="green"/>
          </w:rPr>
          <w:t>[20]</w:t>
        </w:r>
      </w:hyperlink>
      <w:r w:rsidR="001776E6" w:rsidRPr="001776E6">
        <w:rPr>
          <w:rStyle w:val="Hyperlink"/>
          <w:rFonts w:asciiTheme="majorBidi" w:hAnsiTheme="majorBidi" w:cstheme="majorBidi"/>
          <w:highlight w:val="green"/>
          <w:u w:val="none"/>
        </w:rPr>
        <w:t xml:space="preserve">. </w:t>
      </w:r>
      <w:r w:rsidR="001776E6" w:rsidRPr="001776E6">
        <w:rPr>
          <w:highlight w:val="green"/>
        </w:rPr>
        <w:t xml:space="preserve">Corroborating these findings, a study by Pol et al. demonstrated that CFT not only promotes self-development but is also efficacious in decreasing depression, anxiety, and stress, while simultaneously increasing psychological well-being </w:t>
      </w:r>
      <w:hyperlink w:anchor="Sansone" w:history="1">
        <w:r w:rsidR="001776E6" w:rsidRPr="001776E6">
          <w:rPr>
            <w:rStyle w:val="Hyperlink"/>
            <w:rFonts w:asciiTheme="majorBidi" w:hAnsiTheme="majorBidi" w:cstheme="majorBidi"/>
            <w:highlight w:val="green"/>
          </w:rPr>
          <w:t>[21]</w:t>
        </w:r>
      </w:hyperlink>
      <w:r w:rsidR="001776E6" w:rsidRPr="001776E6">
        <w:rPr>
          <w:highlight w:val="green"/>
        </w:rPr>
        <w:t>.</w:t>
      </w:r>
    </w:p>
    <w:p w14:paraId="45D039CA" w14:textId="4BDC393C" w:rsidR="000F5E15" w:rsidRDefault="000F5E15" w:rsidP="00A21CE9">
      <w:pPr>
        <w:pStyle w:val="stylebody"/>
        <w:rPr>
          <w:b/>
          <w:bCs/>
        </w:rPr>
      </w:pPr>
      <w:r w:rsidRPr="000F5E15">
        <w:rPr>
          <w:rFonts w:asciiTheme="majorBidi" w:hAnsiTheme="majorBidi" w:cstheme="majorBidi"/>
        </w:rPr>
        <w:t xml:space="preserve">The necessity of conducting this study is highlighted by the fact that suicidal ideation is a significant health issue among adolescents. Due to concerns about social acceptance at this age, various problems may arise in both individual and social behaviors. Given the lack of interventional research, it is crucial to explore compassion-focused therapy as a means to address suicidal ideation and enhance social acceptance, thereby preventing negative consequences. The main purpose of this study is to investigate the effectiveness of compassion-focused treatment for Adolescent girls' suicidal </w:t>
      </w:r>
      <w:r w:rsidR="00A21CE9" w:rsidRPr="00E35A49">
        <w:rPr>
          <w:rFonts w:asciiTheme="majorBidi" w:hAnsiTheme="majorBidi" w:cstheme="majorBidi"/>
        </w:rPr>
        <w:t>ideation</w:t>
      </w:r>
      <w:r w:rsidRPr="000F5E15">
        <w:rPr>
          <w:rFonts w:asciiTheme="majorBidi" w:hAnsiTheme="majorBidi" w:cstheme="majorBidi"/>
        </w:rPr>
        <w:t xml:space="preserve"> and social acceptance.</w:t>
      </w:r>
      <w:r w:rsidRPr="000F5E15">
        <w:rPr>
          <w:rFonts w:asciiTheme="majorBidi" w:hAnsiTheme="majorBidi" w:cstheme="majorBidi"/>
          <w:b/>
          <w:bCs/>
        </w:rPr>
        <w:t xml:space="preserve"> </w:t>
      </w:r>
    </w:p>
    <w:p w14:paraId="523FA007" w14:textId="77777777" w:rsidR="002F7418" w:rsidRPr="002F7418" w:rsidRDefault="002F7418" w:rsidP="002F7418">
      <w:pPr>
        <w:pStyle w:val="stylebody"/>
        <w:rPr>
          <w:b/>
          <w:bCs/>
          <w:i/>
          <w:iCs/>
          <w:color w:val="E36C0A" w:themeColor="accent6" w:themeShade="BF"/>
        </w:rPr>
      </w:pPr>
      <w:r w:rsidRPr="002F7418">
        <w:rPr>
          <w:b/>
          <w:bCs/>
          <w:color w:val="E36C0A" w:themeColor="accent6" w:themeShade="BF"/>
        </w:rPr>
        <w:t>Materials and Methods</w:t>
      </w:r>
      <w:r w:rsidRPr="002F7418">
        <w:rPr>
          <w:b/>
          <w:bCs/>
          <w:i/>
          <w:iCs/>
          <w:color w:val="E36C0A" w:themeColor="accent6" w:themeShade="BF"/>
        </w:rPr>
        <w:t xml:space="preserve"> </w:t>
      </w:r>
    </w:p>
    <w:p w14:paraId="09F0B8D5" w14:textId="7D66546F" w:rsidR="00C95223" w:rsidRPr="0029572B" w:rsidRDefault="00C95223" w:rsidP="0029572B">
      <w:pPr>
        <w:pStyle w:val="stylebody"/>
        <w:rPr>
          <w:b/>
          <w:bCs/>
          <w:i/>
          <w:iCs/>
        </w:rPr>
      </w:pPr>
      <w:r w:rsidRPr="002E07DE">
        <w:rPr>
          <w:rFonts w:asciiTheme="majorBidi" w:hAnsiTheme="majorBidi" w:cstheme="majorBidi"/>
        </w:rPr>
        <w:t>This was a quasi-experimental study with a pretest and post-test design</w:t>
      </w:r>
      <w:r w:rsidR="00C721CC" w:rsidRPr="00C721CC">
        <w:rPr>
          <w:rFonts w:asciiTheme="majorBidi" w:hAnsiTheme="majorBidi" w:cstheme="majorBidi"/>
        </w:rPr>
        <w:t xml:space="preserve"> </w:t>
      </w:r>
      <w:r w:rsidR="00C721CC" w:rsidRPr="00514A4B">
        <w:rPr>
          <w:rFonts w:asciiTheme="majorBidi" w:hAnsiTheme="majorBidi" w:cstheme="majorBidi"/>
        </w:rPr>
        <w:t>with a control group</w:t>
      </w:r>
      <w:r w:rsidRPr="002E07DE">
        <w:rPr>
          <w:rFonts w:asciiTheme="majorBidi" w:hAnsiTheme="majorBidi" w:cstheme="majorBidi"/>
        </w:rPr>
        <w:t xml:space="preserve">, conducted in </w:t>
      </w:r>
      <w:r w:rsidR="00CD79DF" w:rsidRPr="002E07DE">
        <w:rPr>
          <w:rFonts w:asciiTheme="majorBidi" w:hAnsiTheme="majorBidi" w:cstheme="majorBidi"/>
        </w:rPr>
        <w:t>Tehr</w:t>
      </w:r>
      <w:r w:rsidRPr="002E07DE">
        <w:rPr>
          <w:rFonts w:asciiTheme="majorBidi" w:hAnsiTheme="majorBidi" w:cstheme="majorBidi"/>
        </w:rPr>
        <w:t xml:space="preserve">an, Iran, </w:t>
      </w:r>
      <w:r w:rsidR="00C721CC" w:rsidRPr="00514A4B">
        <w:rPr>
          <w:rFonts w:asciiTheme="majorBidi" w:hAnsiTheme="majorBidi" w:cstheme="majorBidi"/>
        </w:rPr>
        <w:t xml:space="preserve">from May 2024 to October 2024. </w:t>
      </w:r>
    </w:p>
    <w:p w14:paraId="001FA2B6" w14:textId="0896695C" w:rsidR="002E07DE" w:rsidRPr="00513F95" w:rsidRDefault="002E07DE" w:rsidP="002E07DE">
      <w:pPr>
        <w:pStyle w:val="stylebody"/>
        <w:rPr>
          <w:b/>
          <w:bCs/>
          <w:color w:val="E36C0A" w:themeColor="accent6" w:themeShade="BF"/>
          <w:sz w:val="22"/>
          <w:szCs w:val="22"/>
        </w:rPr>
      </w:pPr>
      <w:r w:rsidRPr="00513F95">
        <w:rPr>
          <w:b/>
          <w:bCs/>
          <w:color w:val="E36C0A" w:themeColor="accent6" w:themeShade="BF"/>
          <w:sz w:val="22"/>
          <w:szCs w:val="22"/>
        </w:rPr>
        <w:t>Selection and Description of Participants</w:t>
      </w:r>
    </w:p>
    <w:p w14:paraId="75D2D7A3" w14:textId="6BD8D388" w:rsidR="001776E6" w:rsidRDefault="004C77A7" w:rsidP="0096493D">
      <w:pPr>
        <w:pStyle w:val="stylebody"/>
        <w:rPr>
          <w:rFonts w:asciiTheme="majorBidi" w:hAnsiTheme="majorBidi" w:cstheme="majorBidi"/>
        </w:rPr>
      </w:pPr>
      <w:r w:rsidRPr="004C77A7">
        <w:rPr>
          <w:rFonts w:asciiTheme="majorBidi" w:hAnsiTheme="majorBidi" w:cstheme="majorBidi"/>
        </w:rPr>
        <w:t xml:space="preserve">The sample </w:t>
      </w:r>
      <w:r w:rsidRPr="004043A1">
        <w:rPr>
          <w:rFonts w:asciiTheme="majorBidi" w:hAnsiTheme="majorBidi" w:cstheme="majorBidi"/>
        </w:rPr>
        <w:t xml:space="preserve">included 30 </w:t>
      </w:r>
      <w:r w:rsidR="00C1685A" w:rsidRPr="004043A1">
        <w:rPr>
          <w:rFonts w:asciiTheme="majorBidi" w:hAnsiTheme="majorBidi" w:cstheme="majorBidi"/>
        </w:rPr>
        <w:t>students'</w:t>
      </w:r>
      <w:r w:rsidRPr="004043A1">
        <w:rPr>
          <w:rFonts w:asciiTheme="majorBidi" w:hAnsiTheme="majorBidi" w:cstheme="majorBidi"/>
        </w:rPr>
        <w:t xml:space="preserve"> </w:t>
      </w:r>
      <w:r w:rsidR="00C1685A" w:rsidRPr="004043A1">
        <w:rPr>
          <w:rFonts w:asciiTheme="majorBidi" w:hAnsiTheme="majorBidi" w:cstheme="majorBidi"/>
        </w:rPr>
        <w:t xml:space="preserve">Adolescent girls in Tehran, Iran </w:t>
      </w:r>
      <w:r w:rsidRPr="004043A1">
        <w:rPr>
          <w:rFonts w:asciiTheme="majorBidi" w:hAnsiTheme="majorBidi" w:cstheme="majorBidi"/>
        </w:rPr>
        <w:t>and agreed to participate in the study</w:t>
      </w:r>
      <w:r w:rsidR="0096493D">
        <w:rPr>
          <w:rFonts w:asciiTheme="majorBidi" w:hAnsiTheme="majorBidi" w:cstheme="majorBidi"/>
        </w:rPr>
        <w:t xml:space="preserve">. </w:t>
      </w:r>
      <w:r w:rsidR="001776E6" w:rsidRPr="001776E6">
        <w:rPr>
          <w:highlight w:val="green"/>
        </w:rPr>
        <w:t>Prior findings, including post-test means of 12.25 (±1.60) for suicidal ideation and 12.15 (±2.55) for social acceptance, served as the basis for the sample size calculations in this study</w:t>
      </w:r>
      <w:r w:rsidR="001776E6">
        <w:t xml:space="preserve"> </w:t>
      </w:r>
      <w:hyperlink w:anchor="Beck" w:history="1">
        <w:r w:rsidR="001776E6" w:rsidRPr="006A0387">
          <w:rPr>
            <w:rStyle w:val="Hyperlink"/>
            <w:rFonts w:asciiTheme="majorBidi" w:hAnsiTheme="majorBidi" w:cstheme="majorBidi"/>
          </w:rPr>
          <w:t>[22]</w:t>
        </w:r>
      </w:hyperlink>
      <w:r w:rsidR="001776E6">
        <w:t>.</w:t>
      </w:r>
    </w:p>
    <w:p w14:paraId="50E23D45" w14:textId="731241BB" w:rsidR="00600D64" w:rsidRPr="00513F95" w:rsidRDefault="00600D64" w:rsidP="00600D64">
      <w:pPr>
        <w:pStyle w:val="stylebody"/>
        <w:rPr>
          <w:b/>
          <w:bCs/>
          <w:color w:val="E36C0A" w:themeColor="accent6" w:themeShade="BF"/>
          <w:sz w:val="22"/>
          <w:szCs w:val="22"/>
        </w:rPr>
      </w:pPr>
      <w:r w:rsidRPr="00513F95">
        <w:rPr>
          <w:b/>
          <w:bCs/>
          <w:color w:val="E36C0A" w:themeColor="accent6" w:themeShade="BF"/>
          <w:sz w:val="22"/>
          <w:szCs w:val="22"/>
        </w:rPr>
        <w:t>Sample Size Determination</w:t>
      </w:r>
    </w:p>
    <w:p w14:paraId="4B830D8F" w14:textId="2D77A514" w:rsidR="001776E6" w:rsidRPr="004C77A7" w:rsidRDefault="001776E6" w:rsidP="00C9240A">
      <w:pPr>
        <w:pStyle w:val="stylebody"/>
        <w:rPr>
          <w:rFonts w:asciiTheme="majorBidi" w:hAnsiTheme="majorBidi" w:cstheme="majorBidi"/>
        </w:rPr>
      </w:pPr>
      <w:r w:rsidRPr="001776E6">
        <w:rPr>
          <w:highlight w:val="green"/>
        </w:rPr>
        <w:t>To ensure adequate statistical power, an a priori sample size calculation was conducted using G*Power software, with the significance level (alpha) set at 0.05 and the desired statistical power established at 0.90. Following the determination of the sample size, participants were randomly allocated to either the experimental or control group.</w:t>
      </w:r>
    </w:p>
    <w:p w14:paraId="199297FA" w14:textId="2AD470D5" w:rsidR="00480A5F" w:rsidRDefault="00ED3E50" w:rsidP="0096493D">
      <w:pPr>
        <w:pStyle w:val="stylebody"/>
      </w:pPr>
      <w:r w:rsidRPr="00ED3E50">
        <w:rPr>
          <w:rFonts w:asciiTheme="majorBidi" w:hAnsiTheme="majorBidi" w:cstheme="majorBidi"/>
        </w:rPr>
        <w:t>Participants (n=30) were assigned unique identification numbers (1-30) and then randomly assigned to either the experimental group (even numbers) or the control group (odd numbers), resulting in a total of 15 participants in each group (Figure 1).</w:t>
      </w:r>
      <w:r w:rsidR="002D7D0E">
        <w:rPr>
          <w:rFonts w:asciiTheme="majorBidi" w:hAnsiTheme="majorBidi" w:cstheme="majorBidi"/>
        </w:rPr>
        <w:t xml:space="preserve"> </w:t>
      </w:r>
      <w:r w:rsidR="00423DCE" w:rsidRPr="00423DCE">
        <w:rPr>
          <w:rFonts w:asciiTheme="majorBidi" w:hAnsiTheme="majorBidi" w:cstheme="majorBidi"/>
        </w:rPr>
        <w:t>The inclusion</w:t>
      </w:r>
      <w:r w:rsidR="00423DCE">
        <w:rPr>
          <w:rFonts w:asciiTheme="majorBidi" w:hAnsiTheme="majorBidi" w:cstheme="majorBidi"/>
        </w:rPr>
        <w:t xml:space="preserve"> </w:t>
      </w:r>
      <w:r w:rsidR="00423DCE" w:rsidRPr="00423DCE">
        <w:rPr>
          <w:rFonts w:asciiTheme="majorBidi" w:hAnsiTheme="majorBidi" w:cstheme="majorBidi"/>
        </w:rPr>
        <w:t>criteria for the study were:</w:t>
      </w:r>
      <w:r w:rsidR="005666D0" w:rsidRPr="005666D0">
        <w:rPr>
          <w:rFonts w:asciiTheme="majorBidi" w:eastAsia="Calibri" w:hAnsiTheme="majorBidi" w:cstheme="majorBidi"/>
          <w:sz w:val="22"/>
          <w:szCs w:val="22"/>
        </w:rPr>
        <w:t xml:space="preserve"> </w:t>
      </w:r>
      <w:r w:rsidR="005666D0" w:rsidRPr="005666D0">
        <w:rPr>
          <w:rFonts w:asciiTheme="majorBidi" w:hAnsiTheme="majorBidi" w:cstheme="majorBidi"/>
        </w:rPr>
        <w:t xml:space="preserve">1) obtaining a score higher than the cutoff point in the suicidal ideation questionnaire (score 5), 2) </w:t>
      </w:r>
      <w:r w:rsidR="00480A5F" w:rsidRPr="00480A5F">
        <w:rPr>
          <w:highlight w:val="green"/>
        </w:rPr>
        <w:t>scoring below the established cutoff point of 8 on the social acceptance questionnaire; (2) not receiving any concurrent psychological interventions during the study period; (3) expressing voluntary willingness to participate; (4) having no history of psychotic disorders; (5) exhibiting no dependence on psychotropic substances; and (6) not undergoing concurrent pharmacological or psychotherapeutic treatment under the supervision of a mental health professional. The exclusion criteria comprised: (1) missing more than two therapy sessions; (2) demonstrating irregular attendance at training sessions; and (3) withdrawing consent and expressing unwillingness to continue participation.</w:t>
      </w:r>
    </w:p>
    <w:p w14:paraId="32F972F9" w14:textId="26BC7AE6" w:rsidR="0096493D" w:rsidRDefault="0096493D" w:rsidP="0096493D">
      <w:pPr>
        <w:pStyle w:val="stylebody"/>
      </w:pPr>
    </w:p>
    <w:p w14:paraId="27C38520" w14:textId="12D6DF9D" w:rsidR="0096493D" w:rsidRDefault="0096493D" w:rsidP="0096493D">
      <w:pPr>
        <w:pStyle w:val="stylebody"/>
      </w:pPr>
    </w:p>
    <w:p w14:paraId="584D4C58" w14:textId="2876C2A8" w:rsidR="0096493D" w:rsidRDefault="0096493D" w:rsidP="0096493D">
      <w:pPr>
        <w:pStyle w:val="stylebody"/>
      </w:pPr>
    </w:p>
    <w:p w14:paraId="6F167614" w14:textId="77777777" w:rsidR="0096493D" w:rsidRDefault="0096493D" w:rsidP="0096493D">
      <w:pPr>
        <w:pStyle w:val="stylebody"/>
        <w:rPr>
          <w:rFonts w:asciiTheme="majorBidi" w:hAnsiTheme="majorBidi" w:cstheme="majorBidi"/>
        </w:rPr>
      </w:pPr>
    </w:p>
    <w:p w14:paraId="41AFE048" w14:textId="39F9AF4B" w:rsidR="0084658E" w:rsidRDefault="006508F1" w:rsidP="00AA1940">
      <w:pPr>
        <w:pStyle w:val="stylebody"/>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59264" behindDoc="1" locked="0" layoutInCell="1" allowOverlap="1" wp14:anchorId="688C52EC" wp14:editId="72AFD5A9">
                <wp:simplePos x="0" y="0"/>
                <wp:positionH relativeFrom="column">
                  <wp:posOffset>-318977</wp:posOffset>
                </wp:positionH>
                <wp:positionV relativeFrom="paragraph">
                  <wp:posOffset>287788</wp:posOffset>
                </wp:positionV>
                <wp:extent cx="6184265" cy="6570921"/>
                <wp:effectExtent l="0" t="0" r="26035" b="20955"/>
                <wp:wrapNone/>
                <wp:docPr id="2" name="Rounded Rectangle 2"/>
                <wp:cNvGraphicFramePr/>
                <a:graphic xmlns:a="http://schemas.openxmlformats.org/drawingml/2006/main">
                  <a:graphicData uri="http://schemas.microsoft.com/office/word/2010/wordprocessingShape">
                    <wps:wsp>
                      <wps:cNvSpPr/>
                      <wps:spPr>
                        <a:xfrm>
                          <a:off x="0" y="0"/>
                          <a:ext cx="6184265" cy="657092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6D92B84" w14:textId="6B805723" w:rsidR="006A0387" w:rsidRDefault="006A0387" w:rsidP="00676660">
                            <w:pPr>
                              <w:jc w:val="center"/>
                            </w:pPr>
                          </w:p>
                          <w:p w14:paraId="359BBAE6" w14:textId="325DD3A9" w:rsidR="006A0387" w:rsidRDefault="006A0387" w:rsidP="00676660">
                            <w:pPr>
                              <w:jc w:val="center"/>
                            </w:pPr>
                          </w:p>
                          <w:p w14:paraId="548DC685" w14:textId="5E05CB22" w:rsidR="006A0387" w:rsidRDefault="006A0387" w:rsidP="00676660">
                            <w:pPr>
                              <w:jc w:val="center"/>
                            </w:pPr>
                          </w:p>
                          <w:p w14:paraId="1F4EC9FF" w14:textId="77FA11EE" w:rsidR="006A0387" w:rsidRDefault="006A0387" w:rsidP="00676660">
                            <w:pPr>
                              <w:jc w:val="center"/>
                            </w:pPr>
                          </w:p>
                          <w:p w14:paraId="4F8EC4DB" w14:textId="3322E6E4" w:rsidR="006A0387" w:rsidRDefault="006A0387" w:rsidP="00676660">
                            <w:pPr>
                              <w:jc w:val="center"/>
                            </w:pPr>
                          </w:p>
                          <w:p w14:paraId="11B8089B" w14:textId="77777777" w:rsidR="006A0387" w:rsidRDefault="006A0387" w:rsidP="0013652C">
                            <w:pPr>
                              <w:jc w:val="center"/>
                            </w:pPr>
                          </w:p>
                          <w:p w14:paraId="0E9B03FB" w14:textId="39BA0F16" w:rsidR="006A0387" w:rsidRDefault="006A0387" w:rsidP="0013652C">
                            <w:pPr>
                              <w:jc w:val="center"/>
                            </w:pPr>
                          </w:p>
                          <w:p w14:paraId="0D11818F" w14:textId="22800F93" w:rsidR="006A0387" w:rsidRDefault="006A0387" w:rsidP="0013652C">
                            <w:pPr>
                              <w:jc w:val="center"/>
                            </w:pPr>
                          </w:p>
                          <w:p w14:paraId="25E24C27" w14:textId="2452BB2A" w:rsidR="006A0387" w:rsidRDefault="006A0387" w:rsidP="0013652C">
                            <w:pPr>
                              <w:jc w:val="center"/>
                            </w:pPr>
                          </w:p>
                          <w:p w14:paraId="3747CB5D" w14:textId="58517AFC" w:rsidR="006A0387" w:rsidRDefault="006A0387" w:rsidP="0013652C">
                            <w:pPr>
                              <w:jc w:val="center"/>
                            </w:pPr>
                          </w:p>
                          <w:p w14:paraId="48E80B55" w14:textId="77777777" w:rsidR="006A0387" w:rsidRDefault="006A0387" w:rsidP="0013652C">
                            <w:pPr>
                              <w:jc w:val="center"/>
                            </w:pPr>
                          </w:p>
                          <w:p w14:paraId="7336C65B" w14:textId="77777777" w:rsidR="006A0387" w:rsidRDefault="006A0387" w:rsidP="0013652C">
                            <w:pPr>
                              <w:jc w:val="center"/>
                            </w:pPr>
                          </w:p>
                          <w:p w14:paraId="7CDAEF2C" w14:textId="76165D66" w:rsidR="006A0387" w:rsidRDefault="006A0387" w:rsidP="0013652C">
                            <w:pPr>
                              <w:jc w:val="center"/>
                            </w:pPr>
                          </w:p>
                          <w:p w14:paraId="682E6BFF" w14:textId="4A5BD79A" w:rsidR="006A0387" w:rsidRDefault="006A0387" w:rsidP="002F6E3E"/>
                          <w:p w14:paraId="54D50573" w14:textId="0B3EE68C" w:rsidR="006A0387" w:rsidRDefault="006A0387" w:rsidP="0013652C">
                            <w:pPr>
                              <w:jc w:val="center"/>
                            </w:pPr>
                          </w:p>
                          <w:p w14:paraId="3A0E0FE6" w14:textId="77777777" w:rsidR="006A0387" w:rsidRDefault="006A0387" w:rsidP="0013652C">
                            <w:pPr>
                              <w:jc w:val="center"/>
                              <w:rPr>
                                <w:rtl/>
                              </w:rPr>
                            </w:pPr>
                          </w:p>
                          <w:p w14:paraId="26474132" w14:textId="77777777" w:rsidR="006A0387" w:rsidRDefault="006A0387" w:rsidP="0013652C">
                            <w:pPr>
                              <w:jc w:val="center"/>
                              <w:rPr>
                                <w:rtl/>
                              </w:rPr>
                            </w:pPr>
                          </w:p>
                          <w:p w14:paraId="1C36D2A5" w14:textId="33BD42DA" w:rsidR="006A0387" w:rsidRDefault="006A0387" w:rsidP="0013652C">
                            <w:pPr>
                              <w:jc w:val="center"/>
                              <w:rPr>
                                <w:rtl/>
                              </w:rPr>
                            </w:pPr>
                          </w:p>
                          <w:p w14:paraId="5573C479" w14:textId="77777777" w:rsidR="006A0387" w:rsidRDefault="006A0387" w:rsidP="0013652C">
                            <w:pPr>
                              <w:jc w:val="center"/>
                              <w:rPr>
                                <w:rtl/>
                              </w:rPr>
                            </w:pPr>
                          </w:p>
                          <w:p w14:paraId="59338332" w14:textId="77777777" w:rsidR="006A0387" w:rsidRDefault="006A0387" w:rsidP="0013652C">
                            <w:pPr>
                              <w:jc w:val="center"/>
                              <w:rPr>
                                <w:rtl/>
                              </w:rPr>
                            </w:pPr>
                          </w:p>
                          <w:p w14:paraId="4664771E" w14:textId="77777777" w:rsidR="006A0387" w:rsidRDefault="006A0387" w:rsidP="0013652C">
                            <w:pPr>
                              <w:jc w:val="center"/>
                              <w:rPr>
                                <w:rtl/>
                              </w:rPr>
                            </w:pPr>
                          </w:p>
                          <w:p w14:paraId="182E679B" w14:textId="40AEBCFE" w:rsidR="006A0387" w:rsidRDefault="006A0387" w:rsidP="0013652C">
                            <w:pPr>
                              <w:jc w:val="center"/>
                            </w:pPr>
                          </w:p>
                          <w:p w14:paraId="26319A9C" w14:textId="7724FC36" w:rsidR="006A0387" w:rsidRDefault="006A0387" w:rsidP="006508F1">
                            <w:pPr>
                              <w:jc w:val="center"/>
                            </w:pPr>
                            <w:r>
                              <w:rPr>
                                <w:rFonts w:hint="cs"/>
                                <w:rtl/>
                              </w:rPr>
                              <w:t xml:space="preserve">                 </w:t>
                            </w:r>
                          </w:p>
                          <w:p w14:paraId="0CF13A60" w14:textId="1D592D86" w:rsidR="006A0387" w:rsidRDefault="006A0387" w:rsidP="00307BBA">
                            <w:pPr>
                              <w:bidi/>
                              <w:jc w:val="center"/>
                              <w:rPr>
                                <w:rtl/>
                                <w:lang w:bidi="fa-IR"/>
                              </w:rPr>
                            </w:pPr>
                          </w:p>
                          <w:p w14:paraId="2FEA777E" w14:textId="2569E8D3" w:rsidR="006A0387" w:rsidRDefault="006A0387" w:rsidP="00307BBA">
                            <w:pPr>
                              <w:bidi/>
                              <w:jc w:val="center"/>
                            </w:pPr>
                            <w:r>
                              <w:t xml:space="preserve">                  </w:t>
                            </w:r>
                            <w:r>
                              <w:rPr>
                                <w:rFonts w:hint="cs"/>
                                <w:rtl/>
                                <w:lang w:bidi="fa-IR"/>
                              </w:rPr>
                              <w:t xml:space="preserve">                         </w:t>
                            </w:r>
                            <w:r>
                              <w:t xml:space="preserve">             </w:t>
                            </w:r>
                          </w:p>
                          <w:p w14:paraId="4108C328" w14:textId="2F110C66" w:rsidR="006A0387" w:rsidRDefault="006A0387" w:rsidP="007E642C">
                            <w:pPr>
                              <w:jc w:val="center"/>
                            </w:pPr>
                            <w:r>
                              <w:rPr>
                                <w:rFonts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C52EC" id="Rounded Rectangle 2" o:spid="_x0000_s1026" style="position:absolute;left:0;text-align:left;margin-left:-25.1pt;margin-top:22.65pt;width:486.95pt;height:5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" fillcolor="white [3201]" strokecolor="black [3200]" strokeweight="2pt">
                <v:textbox>
                  <w:txbxContent>
                    <w:p w14:paraId="56D92B84" w14:textId="6B805723" w:rsidR="006A0387" w:rsidRDefault="006A0387" w:rsidP="00676660">
                      <w:pPr>
                        <w:jc w:val="center"/>
                      </w:pPr>
                    </w:p>
                    <w:p w14:paraId="359BBAE6" w14:textId="325DD3A9" w:rsidR="006A0387" w:rsidRDefault="006A0387" w:rsidP="00676660">
                      <w:pPr>
                        <w:jc w:val="center"/>
                      </w:pPr>
                    </w:p>
                    <w:p w14:paraId="548DC685" w14:textId="5E05CB22" w:rsidR="006A0387" w:rsidRDefault="006A0387" w:rsidP="00676660">
                      <w:pPr>
                        <w:jc w:val="center"/>
                      </w:pPr>
                    </w:p>
                    <w:p w14:paraId="1F4EC9FF" w14:textId="77FA11EE" w:rsidR="006A0387" w:rsidRDefault="006A0387" w:rsidP="00676660">
                      <w:pPr>
                        <w:jc w:val="center"/>
                      </w:pPr>
                    </w:p>
                    <w:p w14:paraId="4F8EC4DB" w14:textId="3322E6E4" w:rsidR="006A0387" w:rsidRDefault="006A0387" w:rsidP="00676660">
                      <w:pPr>
                        <w:jc w:val="center"/>
                      </w:pPr>
                    </w:p>
                    <w:p w14:paraId="11B8089B" w14:textId="77777777" w:rsidR="006A0387" w:rsidRDefault="006A0387" w:rsidP="0013652C">
                      <w:pPr>
                        <w:jc w:val="center"/>
                      </w:pPr>
                    </w:p>
                    <w:p w14:paraId="0E9B03FB" w14:textId="39BA0F16" w:rsidR="006A0387" w:rsidRDefault="006A0387" w:rsidP="0013652C">
                      <w:pPr>
                        <w:jc w:val="center"/>
                      </w:pPr>
                    </w:p>
                    <w:p w14:paraId="0D11818F" w14:textId="22800F93" w:rsidR="006A0387" w:rsidRDefault="006A0387" w:rsidP="0013652C">
                      <w:pPr>
                        <w:jc w:val="center"/>
                      </w:pPr>
                    </w:p>
                    <w:p w14:paraId="25E24C27" w14:textId="2452BB2A" w:rsidR="006A0387" w:rsidRDefault="006A0387" w:rsidP="0013652C">
                      <w:pPr>
                        <w:jc w:val="center"/>
                      </w:pPr>
                    </w:p>
                    <w:p w14:paraId="3747CB5D" w14:textId="58517AFC" w:rsidR="006A0387" w:rsidRDefault="006A0387" w:rsidP="0013652C">
                      <w:pPr>
                        <w:jc w:val="center"/>
                      </w:pPr>
                    </w:p>
                    <w:p w14:paraId="48E80B55" w14:textId="77777777" w:rsidR="006A0387" w:rsidRDefault="006A0387" w:rsidP="0013652C">
                      <w:pPr>
                        <w:jc w:val="center"/>
                      </w:pPr>
                    </w:p>
                    <w:p w14:paraId="7336C65B" w14:textId="77777777" w:rsidR="006A0387" w:rsidRDefault="006A0387" w:rsidP="0013652C">
                      <w:pPr>
                        <w:jc w:val="center"/>
                      </w:pPr>
                    </w:p>
                    <w:p w14:paraId="7CDAEF2C" w14:textId="76165D66" w:rsidR="006A0387" w:rsidRDefault="006A0387" w:rsidP="0013652C">
                      <w:pPr>
                        <w:jc w:val="center"/>
                      </w:pPr>
                    </w:p>
                    <w:p w14:paraId="682E6BFF" w14:textId="4A5BD79A" w:rsidR="006A0387" w:rsidRDefault="006A0387" w:rsidP="002F6E3E"/>
                    <w:p w14:paraId="54D50573" w14:textId="0B3EE68C" w:rsidR="006A0387" w:rsidRDefault="006A0387" w:rsidP="0013652C">
                      <w:pPr>
                        <w:jc w:val="center"/>
                      </w:pPr>
                    </w:p>
                    <w:p w14:paraId="3A0E0FE6" w14:textId="77777777" w:rsidR="006A0387" w:rsidRDefault="006A0387" w:rsidP="0013652C">
                      <w:pPr>
                        <w:jc w:val="center"/>
                        <w:rPr>
                          <w:rtl/>
                        </w:rPr>
                      </w:pPr>
                    </w:p>
                    <w:p w14:paraId="26474132" w14:textId="77777777" w:rsidR="006A0387" w:rsidRDefault="006A0387" w:rsidP="0013652C">
                      <w:pPr>
                        <w:jc w:val="center"/>
                        <w:rPr>
                          <w:rtl/>
                        </w:rPr>
                      </w:pPr>
                    </w:p>
                    <w:p w14:paraId="1C36D2A5" w14:textId="33BD42DA" w:rsidR="006A0387" w:rsidRDefault="006A0387" w:rsidP="0013652C">
                      <w:pPr>
                        <w:jc w:val="center"/>
                        <w:rPr>
                          <w:rtl/>
                        </w:rPr>
                      </w:pPr>
                    </w:p>
                    <w:p w14:paraId="5573C479" w14:textId="77777777" w:rsidR="006A0387" w:rsidRDefault="006A0387" w:rsidP="0013652C">
                      <w:pPr>
                        <w:jc w:val="center"/>
                        <w:rPr>
                          <w:rtl/>
                        </w:rPr>
                      </w:pPr>
                    </w:p>
                    <w:p w14:paraId="59338332" w14:textId="77777777" w:rsidR="006A0387" w:rsidRDefault="006A0387" w:rsidP="0013652C">
                      <w:pPr>
                        <w:jc w:val="center"/>
                        <w:rPr>
                          <w:rtl/>
                        </w:rPr>
                      </w:pPr>
                    </w:p>
                    <w:p w14:paraId="4664771E" w14:textId="77777777" w:rsidR="006A0387" w:rsidRDefault="006A0387" w:rsidP="0013652C">
                      <w:pPr>
                        <w:jc w:val="center"/>
                        <w:rPr>
                          <w:rtl/>
                        </w:rPr>
                      </w:pPr>
                    </w:p>
                    <w:p w14:paraId="182E679B" w14:textId="40AEBCFE" w:rsidR="006A0387" w:rsidRDefault="006A0387" w:rsidP="0013652C">
                      <w:pPr>
                        <w:jc w:val="center"/>
                      </w:pPr>
                    </w:p>
                    <w:p w14:paraId="26319A9C" w14:textId="7724FC36" w:rsidR="006A0387" w:rsidRDefault="006A0387" w:rsidP="006508F1">
                      <w:pPr>
                        <w:jc w:val="center"/>
                      </w:pPr>
                      <w:r>
                        <w:rPr>
                          <w:rFonts w:hint="cs"/>
                          <w:rtl/>
                        </w:rPr>
                        <w:t xml:space="preserve">                 </w:t>
                      </w:r>
                    </w:p>
                    <w:p w14:paraId="0CF13A60" w14:textId="1D592D86" w:rsidR="006A0387" w:rsidRDefault="006A0387" w:rsidP="00307BBA">
                      <w:pPr>
                        <w:bidi/>
                        <w:jc w:val="center"/>
                        <w:rPr>
                          <w:rtl/>
                          <w:lang w:bidi="fa-IR"/>
                        </w:rPr>
                      </w:pPr>
                    </w:p>
                    <w:p w14:paraId="2FEA777E" w14:textId="2569E8D3" w:rsidR="006A0387" w:rsidRDefault="006A0387" w:rsidP="00307BBA">
                      <w:pPr>
                        <w:bidi/>
                        <w:jc w:val="center"/>
                      </w:pPr>
                      <w:r>
                        <w:t xml:space="preserve">                  </w:t>
                      </w:r>
                      <w:r>
                        <w:rPr>
                          <w:rFonts w:hint="cs"/>
                          <w:rtl/>
                          <w:lang w:bidi="fa-IR"/>
                        </w:rPr>
                        <w:t xml:space="preserve">                         </w:t>
                      </w:r>
                      <w:r>
                        <w:t xml:space="preserve">             </w:t>
                      </w:r>
                    </w:p>
                    <w:p w14:paraId="4108C328" w14:textId="2F110C66" w:rsidR="006A0387" w:rsidRDefault="006A0387" w:rsidP="007E642C">
                      <w:pPr>
                        <w:jc w:val="center"/>
                      </w:pPr>
                      <w:r>
                        <w:rPr>
                          <w:rFonts w:hint="cs"/>
                          <w:rtl/>
                        </w:rPr>
                        <w:t xml:space="preserve">      </w:t>
                      </w:r>
                    </w:p>
                  </w:txbxContent>
                </v:textbox>
              </v:roundrect>
            </w:pict>
          </mc:Fallback>
        </mc:AlternateContent>
      </w:r>
    </w:p>
    <w:p w14:paraId="0149B59D" w14:textId="4723FFEB" w:rsidR="0084658E" w:rsidRDefault="00A11BF1" w:rsidP="002D7D0E">
      <w:pPr>
        <w:pStyle w:val="stylebody"/>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68480" behindDoc="0" locked="0" layoutInCell="1" allowOverlap="1" wp14:anchorId="1A49455C" wp14:editId="24761414">
                <wp:simplePos x="0" y="0"/>
                <wp:positionH relativeFrom="margin">
                  <wp:posOffset>2009553</wp:posOffset>
                </wp:positionH>
                <wp:positionV relativeFrom="paragraph">
                  <wp:posOffset>181817</wp:posOffset>
                </wp:positionV>
                <wp:extent cx="2020187" cy="520262"/>
                <wp:effectExtent l="0" t="0" r="18415" b="13335"/>
                <wp:wrapNone/>
                <wp:docPr id="9" name="Rectangle 9"/>
                <wp:cNvGraphicFramePr/>
                <a:graphic xmlns:a="http://schemas.openxmlformats.org/drawingml/2006/main">
                  <a:graphicData uri="http://schemas.microsoft.com/office/word/2010/wordprocessingShape">
                    <wps:wsp>
                      <wps:cNvSpPr/>
                      <wps:spPr>
                        <a:xfrm>
                          <a:off x="0" y="0"/>
                          <a:ext cx="2020187" cy="520262"/>
                        </a:xfrm>
                        <a:prstGeom prst="rect">
                          <a:avLst/>
                        </a:prstGeom>
                        <a:solidFill>
                          <a:sysClr val="window" lastClr="FFFFFF"/>
                        </a:solidFill>
                        <a:ln w="25400" cap="flat" cmpd="sng" algn="ctr">
                          <a:solidFill>
                            <a:sysClr val="windowText" lastClr="000000"/>
                          </a:solidFill>
                          <a:prstDash val="solid"/>
                        </a:ln>
                        <a:effectLst/>
                      </wps:spPr>
                      <wps:txbx>
                        <w:txbxContent>
                          <w:p w14:paraId="6B06DCED" w14:textId="0617D4F1" w:rsidR="006A0387" w:rsidRPr="00EB48E2" w:rsidRDefault="006A0387" w:rsidP="00790A8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Assessed for eligibility</w:t>
                            </w:r>
                            <w:r>
                              <w:rPr>
                                <w:rFonts w:asciiTheme="majorBidi" w:hAnsiTheme="majorBidi" w:cstheme="majorBidi"/>
                                <w14:textOutline w14:w="9525" w14:cap="rnd" w14:cmpd="sng" w14:algn="ctr">
                                  <w14:solidFill>
                                    <w14:srgbClr w14:val="000000"/>
                                  </w14:solidFill>
                                  <w14:prstDash w14:val="solid"/>
                                  <w14:bevel/>
                                </w14:textOutline>
                              </w:rPr>
                              <w:t xml:space="preserve"> (n= 86)</w:t>
                            </w:r>
                            <w:r w:rsidRPr="00EB48E2">
                              <w:rPr>
                                <w:rFonts w:asciiTheme="majorBidi" w:hAnsiTheme="majorBidi" w:cstheme="majorBidi"/>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455C" id="Rectangle 9" o:spid="_x0000_s1027" style="position:absolute;left:0;text-align:left;margin-left:158.25pt;margin-top:14.3pt;width:159.05pt;height:40.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" fillcolor="window" strokecolor="windowText" strokeweight="2pt">
                <v:textbox>
                  <w:txbxContent>
                    <w:p w14:paraId="6B06DCED" w14:textId="0617D4F1" w:rsidR="006A0387" w:rsidRPr="00EB48E2" w:rsidRDefault="006A0387" w:rsidP="00790A8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Assessed for eligibility</w:t>
                      </w:r>
                      <w:r>
                        <w:rPr>
                          <w:rFonts w:asciiTheme="majorBidi" w:hAnsiTheme="majorBidi" w:cstheme="majorBidi"/>
                          <w14:textOutline w14:w="9525" w14:cap="rnd" w14:cmpd="sng" w14:algn="ctr">
                            <w14:solidFill>
                              <w14:srgbClr w14:val="000000"/>
                            </w14:solidFill>
                            <w14:prstDash w14:val="solid"/>
                            <w14:bevel/>
                          </w14:textOutline>
                        </w:rPr>
                        <w:t xml:space="preserve"> (n= 86)</w:t>
                      </w:r>
                      <w:r w:rsidRPr="00EB48E2">
                        <w:rPr>
                          <w:rFonts w:asciiTheme="majorBidi" w:hAnsiTheme="majorBidi" w:cstheme="majorBidi"/>
                          <w14:textOutline w14:w="9525" w14:cap="rnd" w14:cmpd="sng" w14:algn="ctr">
                            <w14:solidFill>
                              <w14:srgbClr w14:val="000000"/>
                            </w14:solidFill>
                            <w14:prstDash w14:val="solid"/>
                            <w14:bevel/>
                          </w14:textOutline>
                        </w:rPr>
                        <w:t xml:space="preserve"> </w:t>
                      </w:r>
                    </w:p>
                  </w:txbxContent>
                </v:textbox>
                <w10:wrap anchorx="margin"/>
              </v:rect>
            </w:pict>
          </mc:Fallback>
        </mc:AlternateContent>
      </w:r>
      <w:r w:rsidR="002C59D0">
        <w:rPr>
          <w:rFonts w:asciiTheme="majorBidi" w:hAnsiTheme="majorBidi" w:cstheme="majorBidi"/>
          <w:noProof/>
          <w:lang w:bidi="fa-IR"/>
        </w:rPr>
        <mc:AlternateContent>
          <mc:Choice Requires="wps">
            <w:drawing>
              <wp:anchor distT="0" distB="0" distL="114300" distR="114300" simplePos="0" relativeHeight="251666432" behindDoc="0" locked="0" layoutInCell="1" allowOverlap="1" wp14:anchorId="2421E057" wp14:editId="43465594">
                <wp:simplePos x="0" y="0"/>
                <wp:positionH relativeFrom="column">
                  <wp:posOffset>361508</wp:posOffset>
                </wp:positionH>
                <wp:positionV relativeFrom="paragraph">
                  <wp:posOffset>181817</wp:posOffset>
                </wp:positionV>
                <wp:extent cx="1297172" cy="425302"/>
                <wp:effectExtent l="57150" t="38100" r="74930" b="89535"/>
                <wp:wrapNone/>
                <wp:docPr id="8" name="Rectangle 8"/>
                <wp:cNvGraphicFramePr/>
                <a:graphic xmlns:a="http://schemas.openxmlformats.org/drawingml/2006/main">
                  <a:graphicData uri="http://schemas.microsoft.com/office/word/2010/wordprocessingShape">
                    <wps:wsp>
                      <wps:cNvSpPr/>
                      <wps:spPr>
                        <a:xfrm>
                          <a:off x="0" y="0"/>
                          <a:ext cx="1297172" cy="425302"/>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64A2B43" w14:textId="70188848" w:rsidR="006A0387" w:rsidRPr="00EB48E2" w:rsidRDefault="006A0387" w:rsidP="0058545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 xml:space="preserve">Enrollment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1E057" id="Rectangle 8" o:spid="_x0000_s1028" style="position:absolute;left:0;text-align:left;margin-left:28.45pt;margin-top:14.3pt;width:102.1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14:paraId="364A2B43" w14:textId="70188848" w:rsidR="006A0387" w:rsidRPr="00EB48E2" w:rsidRDefault="006A0387" w:rsidP="0058545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 xml:space="preserve">Enrollment </w:t>
                      </w:r>
                    </w:p>
                  </w:txbxContent>
                </v:textbox>
              </v:rect>
            </w:pict>
          </mc:Fallback>
        </mc:AlternateContent>
      </w:r>
    </w:p>
    <w:p w14:paraId="500106CA" w14:textId="401EF44D" w:rsidR="0084658E" w:rsidRDefault="0084658E" w:rsidP="002D7D0E">
      <w:pPr>
        <w:pStyle w:val="stylebody"/>
        <w:rPr>
          <w:rFonts w:asciiTheme="majorBidi" w:hAnsiTheme="majorBidi" w:cstheme="majorBidi"/>
        </w:rPr>
      </w:pPr>
    </w:p>
    <w:p w14:paraId="417425D7" w14:textId="7E8F06D6" w:rsidR="00676660" w:rsidRDefault="00A11BF1" w:rsidP="0084658E">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73600" behindDoc="0" locked="0" layoutInCell="1" allowOverlap="1" wp14:anchorId="7DE827B9" wp14:editId="53C6E111">
                <wp:simplePos x="0" y="0"/>
                <wp:positionH relativeFrom="column">
                  <wp:posOffset>2774315</wp:posOffset>
                </wp:positionH>
                <wp:positionV relativeFrom="paragraph">
                  <wp:posOffset>12065</wp:posOffset>
                </wp:positionV>
                <wp:extent cx="45719" cy="1700633"/>
                <wp:effectExtent l="19050" t="0" r="31115" b="33020"/>
                <wp:wrapNone/>
                <wp:docPr id="33" name="Down Arrow 33"/>
                <wp:cNvGraphicFramePr/>
                <a:graphic xmlns:a="http://schemas.openxmlformats.org/drawingml/2006/main">
                  <a:graphicData uri="http://schemas.microsoft.com/office/word/2010/wordprocessingShape">
                    <wps:wsp>
                      <wps:cNvSpPr/>
                      <wps:spPr>
                        <a:xfrm>
                          <a:off x="0" y="0"/>
                          <a:ext cx="45719" cy="170063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994F1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 o:spid="_x0000_s1026" type="#_x0000_t67" style="position:absolute;left:0;text-align:left;margin-left:218.45pt;margin-top:.95pt;width:3.6pt;height:13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" adj="21310" fillcolor="#4f81bd [3204]" strokecolor="#243f60 [1604]" strokeweight="2pt"/>
            </w:pict>
          </mc:Fallback>
        </mc:AlternateContent>
      </w:r>
    </w:p>
    <w:p w14:paraId="68C39927" w14:textId="1DA49980" w:rsidR="00676660" w:rsidRDefault="00093229" w:rsidP="0084658E">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64384" behindDoc="0" locked="0" layoutInCell="1" allowOverlap="1" wp14:anchorId="4B51DC43" wp14:editId="65F267BF">
                <wp:simplePos x="0" y="0"/>
                <wp:positionH relativeFrom="column">
                  <wp:posOffset>3194375</wp:posOffset>
                </wp:positionH>
                <wp:positionV relativeFrom="paragraph">
                  <wp:posOffset>17810</wp:posOffset>
                </wp:positionV>
                <wp:extent cx="1905000" cy="1056290"/>
                <wp:effectExtent l="0" t="0" r="19050" b="10795"/>
                <wp:wrapNone/>
                <wp:docPr id="7" name="Rectangle 7"/>
                <wp:cNvGraphicFramePr/>
                <a:graphic xmlns:a="http://schemas.openxmlformats.org/drawingml/2006/main">
                  <a:graphicData uri="http://schemas.microsoft.com/office/word/2010/wordprocessingShape">
                    <wps:wsp>
                      <wps:cNvSpPr/>
                      <wps:spPr>
                        <a:xfrm>
                          <a:off x="0" y="0"/>
                          <a:ext cx="1905000" cy="1056290"/>
                        </a:xfrm>
                        <a:prstGeom prst="rect">
                          <a:avLst/>
                        </a:prstGeom>
                        <a:solidFill>
                          <a:sysClr val="window" lastClr="FFFFFF"/>
                        </a:solidFill>
                        <a:ln w="25400" cap="flat" cmpd="sng" algn="ctr">
                          <a:solidFill>
                            <a:sysClr val="windowText" lastClr="000000"/>
                          </a:solidFill>
                          <a:prstDash val="solid"/>
                        </a:ln>
                        <a:effectLst/>
                      </wps:spPr>
                      <wps:txbx>
                        <w:txbxContent>
                          <w:p w14:paraId="25807B71" w14:textId="221268E4" w:rsidR="006A0387" w:rsidRPr="00EB48E2" w:rsidRDefault="006A0387" w:rsidP="00790A8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Excluded (n=</w:t>
                            </w:r>
                            <w:r>
                              <w:rPr>
                                <w:rFonts w:asciiTheme="majorBidi" w:hAnsiTheme="majorBidi" w:cstheme="majorBidi"/>
                                <w14:textOutline w14:w="9525" w14:cap="rnd" w14:cmpd="sng" w14:algn="ctr">
                                  <w14:solidFill>
                                    <w14:srgbClr w14:val="000000"/>
                                  </w14:solidFill>
                                  <w14:prstDash w14:val="solid"/>
                                  <w14:bevel/>
                                </w14:textOutline>
                              </w:rPr>
                              <w:t>46</w:t>
                            </w:r>
                            <w:r w:rsidRPr="00EB48E2">
                              <w:rPr>
                                <w:rFonts w:asciiTheme="majorBidi" w:hAnsiTheme="majorBidi" w:cstheme="majorBidi"/>
                                <w14:textOutline w14:w="9525" w14:cap="rnd" w14:cmpd="sng" w14:algn="ctr">
                                  <w14:solidFill>
                                    <w14:srgbClr w14:val="000000"/>
                                  </w14:solidFill>
                                  <w14:prstDash w14:val="solid"/>
                                  <w14:bevel/>
                                </w14:textOutline>
                              </w:rPr>
                              <w:t>)</w:t>
                            </w:r>
                          </w:p>
                          <w:p w14:paraId="722658BB" w14:textId="0ED16BE7" w:rsidR="006A0387" w:rsidRPr="00EB48E2" w:rsidRDefault="006A0387" w:rsidP="00E638A1">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Not meeting inclusion (n=</w:t>
                            </w:r>
                            <w:r>
                              <w:rPr>
                                <w:rFonts w:asciiTheme="majorBidi" w:hAnsiTheme="majorBidi" w:cstheme="majorBidi"/>
                                <w14:textOutline w14:w="9525" w14:cap="rnd" w14:cmpd="sng" w14:algn="ctr">
                                  <w14:solidFill>
                                    <w14:srgbClr w14:val="000000"/>
                                  </w14:solidFill>
                                  <w14:prstDash w14:val="solid"/>
                                  <w14:bevel/>
                                </w14:textOutline>
                              </w:rPr>
                              <w:t>28</w:t>
                            </w:r>
                            <w:r w:rsidRPr="00EB48E2">
                              <w:rPr>
                                <w:rFonts w:asciiTheme="majorBidi" w:hAnsiTheme="majorBidi" w:cstheme="majorBidi"/>
                                <w14:textOutline w14:w="9525" w14:cap="rnd" w14:cmpd="sng" w14:algn="ctr">
                                  <w14:solidFill>
                                    <w14:srgbClr w14:val="000000"/>
                                  </w14:solidFill>
                                  <w14:prstDash w14:val="solid"/>
                                  <w14:bevel/>
                                </w14:textOutline>
                              </w:rPr>
                              <w:t>)</w:t>
                            </w:r>
                          </w:p>
                          <w:p w14:paraId="446A2C02" w14:textId="664B402E" w:rsidR="006A0387" w:rsidRPr="00EB48E2" w:rsidRDefault="006A0387" w:rsidP="00790A8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Declined to participate (n=</w:t>
                            </w:r>
                            <w:r>
                              <w:rPr>
                                <w:rFonts w:asciiTheme="majorBidi" w:hAnsiTheme="majorBidi" w:cstheme="majorBidi"/>
                                <w14:textOutline w14:w="9525" w14:cap="rnd" w14:cmpd="sng" w14:algn="ctr">
                                  <w14:solidFill>
                                    <w14:srgbClr w14:val="000000"/>
                                  </w14:solidFill>
                                  <w14:prstDash w14:val="solid"/>
                                  <w14:bevel/>
                                </w14:textOutline>
                              </w:rPr>
                              <w:t>18)</w:t>
                            </w:r>
                          </w:p>
                          <w:p w14:paraId="6FA1F155" w14:textId="284FD84B" w:rsidR="006A0387" w:rsidRDefault="006A0387" w:rsidP="00585454">
                            <w:pPr>
                              <w:jc w:val="center"/>
                              <w:rPr>
                                <w14:textOutline w14:w="9525" w14:cap="rnd" w14:cmpd="sng" w14:algn="ctr">
                                  <w14:solidFill>
                                    <w14:srgbClr w14:val="000000"/>
                                  </w14:solidFill>
                                  <w14:prstDash w14:val="solid"/>
                                  <w14:bevel/>
                                </w14:textOutline>
                              </w:rPr>
                            </w:pPr>
                          </w:p>
                          <w:p w14:paraId="0FA3B456" w14:textId="77777777" w:rsidR="006A0387" w:rsidRPr="00142A9A" w:rsidRDefault="006A0387" w:rsidP="00585454">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1DC43" id="Rectangle 7" o:spid="_x0000_s1029" style="position:absolute;left:0;text-align:left;margin-left:251.55pt;margin-top:1.4pt;width:150pt;height:83.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" fillcolor="window" strokecolor="windowText" strokeweight="2pt">
                <v:textbox>
                  <w:txbxContent>
                    <w:p w14:paraId="25807B71" w14:textId="221268E4" w:rsidR="006A0387" w:rsidRPr="00EB48E2" w:rsidRDefault="006A0387" w:rsidP="00790A8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Excluded (n=</w:t>
                      </w:r>
                      <w:r>
                        <w:rPr>
                          <w:rFonts w:asciiTheme="majorBidi" w:hAnsiTheme="majorBidi" w:cstheme="majorBidi"/>
                          <w14:textOutline w14:w="9525" w14:cap="rnd" w14:cmpd="sng" w14:algn="ctr">
                            <w14:solidFill>
                              <w14:srgbClr w14:val="000000"/>
                            </w14:solidFill>
                            <w14:prstDash w14:val="solid"/>
                            <w14:bevel/>
                          </w14:textOutline>
                        </w:rPr>
                        <w:t>46</w:t>
                      </w:r>
                      <w:r w:rsidRPr="00EB48E2">
                        <w:rPr>
                          <w:rFonts w:asciiTheme="majorBidi" w:hAnsiTheme="majorBidi" w:cstheme="majorBidi"/>
                          <w14:textOutline w14:w="9525" w14:cap="rnd" w14:cmpd="sng" w14:algn="ctr">
                            <w14:solidFill>
                              <w14:srgbClr w14:val="000000"/>
                            </w14:solidFill>
                            <w14:prstDash w14:val="solid"/>
                            <w14:bevel/>
                          </w14:textOutline>
                        </w:rPr>
                        <w:t>)</w:t>
                      </w:r>
                    </w:p>
                    <w:p w14:paraId="722658BB" w14:textId="0ED16BE7" w:rsidR="006A0387" w:rsidRPr="00EB48E2" w:rsidRDefault="006A0387" w:rsidP="00E638A1">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Not meeting inclusion (n=</w:t>
                      </w:r>
                      <w:r>
                        <w:rPr>
                          <w:rFonts w:asciiTheme="majorBidi" w:hAnsiTheme="majorBidi" w:cstheme="majorBidi"/>
                          <w14:textOutline w14:w="9525" w14:cap="rnd" w14:cmpd="sng" w14:algn="ctr">
                            <w14:solidFill>
                              <w14:srgbClr w14:val="000000"/>
                            </w14:solidFill>
                            <w14:prstDash w14:val="solid"/>
                            <w14:bevel/>
                          </w14:textOutline>
                        </w:rPr>
                        <w:t>28</w:t>
                      </w:r>
                      <w:r w:rsidRPr="00EB48E2">
                        <w:rPr>
                          <w:rFonts w:asciiTheme="majorBidi" w:hAnsiTheme="majorBidi" w:cstheme="majorBidi"/>
                          <w14:textOutline w14:w="9525" w14:cap="rnd" w14:cmpd="sng" w14:algn="ctr">
                            <w14:solidFill>
                              <w14:srgbClr w14:val="000000"/>
                            </w14:solidFill>
                            <w14:prstDash w14:val="solid"/>
                            <w14:bevel/>
                          </w14:textOutline>
                        </w:rPr>
                        <w:t>)</w:t>
                      </w:r>
                    </w:p>
                    <w:p w14:paraId="446A2C02" w14:textId="664B402E" w:rsidR="006A0387" w:rsidRPr="00EB48E2" w:rsidRDefault="006A0387" w:rsidP="00790A84">
                      <w:pPr>
                        <w:jc w:val="center"/>
                        <w:rPr>
                          <w:rFonts w:asciiTheme="majorBidi" w:hAnsiTheme="majorBidi" w:cstheme="majorBidi"/>
                          <w14:textOutline w14:w="9525" w14:cap="rnd" w14:cmpd="sng" w14:algn="ctr">
                            <w14:solidFill>
                              <w14:srgbClr w14:val="000000"/>
                            </w14:solidFill>
                            <w14:prstDash w14:val="solid"/>
                            <w14:bevel/>
                          </w14:textOutline>
                        </w:rPr>
                      </w:pPr>
                      <w:r w:rsidRPr="00EB48E2">
                        <w:rPr>
                          <w:rFonts w:asciiTheme="majorBidi" w:hAnsiTheme="majorBidi" w:cstheme="majorBidi"/>
                          <w14:textOutline w14:w="9525" w14:cap="rnd" w14:cmpd="sng" w14:algn="ctr">
                            <w14:solidFill>
                              <w14:srgbClr w14:val="000000"/>
                            </w14:solidFill>
                            <w14:prstDash w14:val="solid"/>
                            <w14:bevel/>
                          </w14:textOutline>
                        </w:rPr>
                        <w:t>Declined to participate (n=</w:t>
                      </w:r>
                      <w:r>
                        <w:rPr>
                          <w:rFonts w:asciiTheme="majorBidi" w:hAnsiTheme="majorBidi" w:cstheme="majorBidi"/>
                          <w14:textOutline w14:w="9525" w14:cap="rnd" w14:cmpd="sng" w14:algn="ctr">
                            <w14:solidFill>
                              <w14:srgbClr w14:val="000000"/>
                            </w14:solidFill>
                            <w14:prstDash w14:val="solid"/>
                            <w14:bevel/>
                          </w14:textOutline>
                        </w:rPr>
                        <w:t>18)</w:t>
                      </w:r>
                    </w:p>
                    <w:p w14:paraId="6FA1F155" w14:textId="284FD84B" w:rsidR="006A0387" w:rsidRDefault="006A0387" w:rsidP="00585454">
                      <w:pPr>
                        <w:jc w:val="center"/>
                        <w:rPr>
                          <w14:textOutline w14:w="9525" w14:cap="rnd" w14:cmpd="sng" w14:algn="ctr">
                            <w14:solidFill>
                              <w14:srgbClr w14:val="000000"/>
                            </w14:solidFill>
                            <w14:prstDash w14:val="solid"/>
                            <w14:bevel/>
                          </w14:textOutline>
                        </w:rPr>
                      </w:pPr>
                    </w:p>
                    <w:p w14:paraId="0FA3B456" w14:textId="77777777" w:rsidR="006A0387" w:rsidRPr="00142A9A" w:rsidRDefault="006A0387" w:rsidP="00585454">
                      <w:pPr>
                        <w:jc w:val="center"/>
                        <w:rPr>
                          <w14:textOutline w14:w="9525" w14:cap="rnd" w14:cmpd="sng" w14:algn="ctr">
                            <w14:solidFill>
                              <w14:srgbClr w14:val="000000"/>
                            </w14:solidFill>
                            <w14:prstDash w14:val="solid"/>
                            <w14:bevel/>
                          </w14:textOutline>
                        </w:rPr>
                      </w:pPr>
                    </w:p>
                  </w:txbxContent>
                </v:textbox>
              </v:rect>
            </w:pict>
          </mc:Fallback>
        </mc:AlternateContent>
      </w:r>
    </w:p>
    <w:p w14:paraId="0D2FAB53" w14:textId="4BF504C0" w:rsidR="00676660" w:rsidRDefault="002922FC" w:rsidP="0084658E">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74624" behindDoc="0" locked="0" layoutInCell="1" allowOverlap="1" wp14:anchorId="11C40C53" wp14:editId="68B8732E">
                <wp:simplePos x="0" y="0"/>
                <wp:positionH relativeFrom="column">
                  <wp:posOffset>2806995</wp:posOffset>
                </wp:positionH>
                <wp:positionV relativeFrom="paragraph">
                  <wp:posOffset>98174</wp:posOffset>
                </wp:positionV>
                <wp:extent cx="350875" cy="45719"/>
                <wp:effectExtent l="0" t="19050" r="30480" b="31115"/>
                <wp:wrapNone/>
                <wp:docPr id="34" name="Right Arrow 34"/>
                <wp:cNvGraphicFramePr/>
                <a:graphic xmlns:a="http://schemas.openxmlformats.org/drawingml/2006/main">
                  <a:graphicData uri="http://schemas.microsoft.com/office/word/2010/wordprocessingShape">
                    <wps:wsp>
                      <wps:cNvSpPr/>
                      <wps:spPr>
                        <a:xfrm>
                          <a:off x="0" y="0"/>
                          <a:ext cx="3508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1B12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left:0;text-align:left;margin-left:221pt;margin-top:7.75pt;width:27.65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" adj="20193" fillcolor="#4f81bd [3204]" strokecolor="#243f60 [1604]" strokeweight="2pt"/>
            </w:pict>
          </mc:Fallback>
        </mc:AlternateContent>
      </w:r>
    </w:p>
    <w:p w14:paraId="51978FF7" w14:textId="7AAC5FA1" w:rsidR="00676660" w:rsidRDefault="00676660" w:rsidP="0084658E">
      <w:pPr>
        <w:pStyle w:val="stylebody"/>
        <w:jc w:val="center"/>
        <w:rPr>
          <w:rFonts w:asciiTheme="majorBidi" w:hAnsiTheme="majorBidi" w:cstheme="majorBidi"/>
        </w:rPr>
      </w:pPr>
    </w:p>
    <w:p w14:paraId="0BE79CF4" w14:textId="279A0468" w:rsidR="00676660" w:rsidRDefault="00777E84" w:rsidP="0084658E">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60288" behindDoc="0" locked="0" layoutInCell="1" allowOverlap="1" wp14:anchorId="0983B324" wp14:editId="4D28F382">
                <wp:simplePos x="0" y="0"/>
                <wp:positionH relativeFrom="column">
                  <wp:posOffset>1797065</wp:posOffset>
                </wp:positionH>
                <wp:positionV relativeFrom="paragraph">
                  <wp:posOffset>322610</wp:posOffset>
                </wp:positionV>
                <wp:extent cx="1905000" cy="3905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05000"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A08170" w14:textId="1EC82864" w:rsidR="006A0387" w:rsidRPr="001D2BA8" w:rsidRDefault="006A0387" w:rsidP="00281372">
                            <w:pPr>
                              <w:jc w:val="center"/>
                              <w:rPr>
                                <w:rFonts w:asciiTheme="majorBidi" w:hAnsiTheme="majorBidi" w:cstheme="majorBidi"/>
                                <w14:textOutline w14:w="9525" w14:cap="rnd" w14:cmpd="sng" w14:algn="ctr">
                                  <w14:solidFill>
                                    <w14:srgbClr w14:val="000000"/>
                                  </w14:solidFill>
                                  <w14:prstDash w14:val="solid"/>
                                  <w14:bevel/>
                                </w14:textOutline>
                              </w:rPr>
                            </w:pPr>
                            <w:r w:rsidRPr="001D2BA8">
                              <w:rPr>
                                <w:rFonts w:asciiTheme="majorBidi" w:hAnsiTheme="majorBidi" w:cstheme="majorBidi"/>
                                <w14:textOutline w14:w="9525" w14:cap="rnd" w14:cmpd="sng" w14:algn="ctr">
                                  <w14:solidFill>
                                    <w14:srgbClr w14:val="000000"/>
                                  </w14:solidFill>
                                  <w14:prstDash w14:val="solid"/>
                                  <w14:bevel/>
                                </w14:textOutline>
                              </w:rPr>
                              <w:t>Sample (n=30)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3B324" id="Rectangle 4" o:spid="_x0000_s1030" style="position:absolute;left:0;text-align:left;margin-left:141.5pt;margin-top:25.4pt;width:150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" fillcolor="white [3201]" strokecolor="black [3213]" strokeweight="2pt">
                <v:textbox>
                  <w:txbxContent>
                    <w:p w14:paraId="50A08170" w14:textId="1EC82864" w:rsidR="006A0387" w:rsidRPr="001D2BA8" w:rsidRDefault="006A0387" w:rsidP="00281372">
                      <w:pPr>
                        <w:jc w:val="center"/>
                        <w:rPr>
                          <w:rFonts w:asciiTheme="majorBidi" w:hAnsiTheme="majorBidi" w:cstheme="majorBidi"/>
                          <w14:textOutline w14:w="9525" w14:cap="rnd" w14:cmpd="sng" w14:algn="ctr">
                            <w14:solidFill>
                              <w14:srgbClr w14:val="000000"/>
                            </w14:solidFill>
                            <w14:prstDash w14:val="solid"/>
                            <w14:bevel/>
                          </w14:textOutline>
                        </w:rPr>
                      </w:pPr>
                      <w:r w:rsidRPr="001D2BA8">
                        <w:rPr>
                          <w:rFonts w:asciiTheme="majorBidi" w:hAnsiTheme="majorBidi" w:cstheme="majorBidi"/>
                          <w14:textOutline w14:w="9525" w14:cap="rnd" w14:cmpd="sng" w14:algn="ctr">
                            <w14:solidFill>
                              <w14:srgbClr w14:val="000000"/>
                            </w14:solidFill>
                            <w14:prstDash w14:val="solid"/>
                            <w14:bevel/>
                          </w14:textOutline>
                        </w:rPr>
                        <w:t>Sample (n=30)</w:t>
                      </w:r>
                    </w:p>
                  </w:txbxContent>
                </v:textbox>
              </v:rect>
            </w:pict>
          </mc:Fallback>
        </mc:AlternateContent>
      </w:r>
    </w:p>
    <w:p w14:paraId="04E6D9AA" w14:textId="1242CC08" w:rsidR="00676660" w:rsidRDefault="00676660" w:rsidP="0084658E">
      <w:pPr>
        <w:pStyle w:val="stylebody"/>
        <w:jc w:val="center"/>
        <w:rPr>
          <w:rFonts w:asciiTheme="majorBidi" w:hAnsiTheme="majorBidi" w:cstheme="majorBidi"/>
        </w:rPr>
      </w:pPr>
    </w:p>
    <w:p w14:paraId="501A94D9" w14:textId="767CADB4" w:rsidR="00676660" w:rsidRDefault="002A4CB5" w:rsidP="0084658E">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76672" behindDoc="0" locked="0" layoutInCell="1" allowOverlap="1" wp14:anchorId="0E2D90D9" wp14:editId="20BE4F8F">
                <wp:simplePos x="0" y="0"/>
                <wp:positionH relativeFrom="column">
                  <wp:posOffset>2770993</wp:posOffset>
                </wp:positionH>
                <wp:positionV relativeFrom="paragraph">
                  <wp:posOffset>46592</wp:posOffset>
                </wp:positionV>
                <wp:extent cx="45719" cy="223283"/>
                <wp:effectExtent l="19050" t="0" r="31115" b="43815"/>
                <wp:wrapNone/>
                <wp:docPr id="37" name="Down Arrow 37"/>
                <wp:cNvGraphicFramePr/>
                <a:graphic xmlns:a="http://schemas.openxmlformats.org/drawingml/2006/main">
                  <a:graphicData uri="http://schemas.microsoft.com/office/word/2010/wordprocessingShape">
                    <wps:wsp>
                      <wps:cNvSpPr/>
                      <wps:spPr>
                        <a:xfrm>
                          <a:off x="0" y="0"/>
                          <a:ext cx="45719" cy="22328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949435D" id="Down Arrow 37" o:spid="_x0000_s1026" type="#_x0000_t67" style="position:absolute;left:0;text-align:left;margin-left:218.2pt;margin-top:3.65pt;width:3.6pt;height:17.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" adj="19389" fillcolor="#4f81bd [3204]" strokecolor="#243f60 [1604]" strokeweight="2pt"/>
            </w:pict>
          </mc:Fallback>
        </mc:AlternateContent>
      </w:r>
      <w:r w:rsidR="003638FF">
        <w:rPr>
          <w:rFonts w:asciiTheme="majorBidi" w:hAnsiTheme="majorBidi" w:cstheme="majorBidi"/>
          <w:noProof/>
          <w:lang w:bidi="fa-IR"/>
        </w:rPr>
        <mc:AlternateContent>
          <mc:Choice Requires="wps">
            <w:drawing>
              <wp:anchor distT="0" distB="0" distL="114300" distR="114300" simplePos="0" relativeHeight="251675648" behindDoc="0" locked="0" layoutInCell="1" allowOverlap="1" wp14:anchorId="2D583B38" wp14:editId="72AD2057">
                <wp:simplePos x="0" y="0"/>
                <wp:positionH relativeFrom="column">
                  <wp:posOffset>1967023</wp:posOffset>
                </wp:positionH>
                <wp:positionV relativeFrom="paragraph">
                  <wp:posOffset>270348</wp:posOffset>
                </wp:positionV>
                <wp:extent cx="1647559" cy="382270"/>
                <wp:effectExtent l="57150" t="38100" r="67310" b="93980"/>
                <wp:wrapNone/>
                <wp:docPr id="36" name="Rectangle 36"/>
                <wp:cNvGraphicFramePr/>
                <a:graphic xmlns:a="http://schemas.openxmlformats.org/drawingml/2006/main">
                  <a:graphicData uri="http://schemas.microsoft.com/office/word/2010/wordprocessingShape">
                    <wps:wsp>
                      <wps:cNvSpPr/>
                      <wps:spPr>
                        <a:xfrm>
                          <a:off x="0" y="0"/>
                          <a:ext cx="1647559" cy="38227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2B8C9E5" w14:textId="04E90CA4" w:rsidR="006A0387" w:rsidRPr="003638FF" w:rsidRDefault="006A0387" w:rsidP="009E2814">
                            <w:pPr>
                              <w:jc w:val="center"/>
                              <w:rPr>
                                <w:rFonts w:asciiTheme="majorBidi" w:hAnsiTheme="majorBidi" w:cstheme="majorBid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38FF">
                              <w:rPr>
                                <w:rFonts w:asciiTheme="majorBidi" w:hAnsiTheme="majorBidi" w:cstheme="majorBidi"/>
                                <w:b/>
                                <w:bCs/>
                              </w:rPr>
                              <w:t>Allocation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583B38" id="Rectangle 36" o:spid="_x0000_s1031" style="position:absolute;left:0;text-align:left;margin-left:154.9pt;margin-top:21.3pt;width:129.75pt;height:30.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14:paraId="42B8C9E5" w14:textId="04E90CA4" w:rsidR="006A0387" w:rsidRPr="003638FF" w:rsidRDefault="006A0387" w:rsidP="009E2814">
                      <w:pPr>
                        <w:jc w:val="center"/>
                        <w:rPr>
                          <w:rFonts w:asciiTheme="majorBidi" w:hAnsiTheme="majorBidi" w:cstheme="majorBid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38FF">
                        <w:rPr>
                          <w:rFonts w:asciiTheme="majorBidi" w:hAnsiTheme="majorBidi" w:cstheme="majorBidi"/>
                          <w:b/>
                          <w:bCs/>
                        </w:rPr>
                        <w:t>Allocation</w:t>
                      </w:r>
                    </w:p>
                  </w:txbxContent>
                </v:textbox>
              </v:rect>
            </w:pict>
          </mc:Fallback>
        </mc:AlternateContent>
      </w:r>
    </w:p>
    <w:p w14:paraId="294194EE" w14:textId="7E809AC9" w:rsidR="00676660" w:rsidRDefault="00BB1EB8" w:rsidP="009E2814">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62336" behindDoc="0" locked="0" layoutInCell="1" allowOverlap="1" wp14:anchorId="2886D682" wp14:editId="26BF1485">
                <wp:simplePos x="0" y="0"/>
                <wp:positionH relativeFrom="margin">
                  <wp:align>left</wp:align>
                </wp:positionH>
                <wp:positionV relativeFrom="paragraph">
                  <wp:posOffset>345130</wp:posOffset>
                </wp:positionV>
                <wp:extent cx="2228850" cy="1208567"/>
                <wp:effectExtent l="0" t="0" r="19050" b="10795"/>
                <wp:wrapNone/>
                <wp:docPr id="6" name="Rectangle 6"/>
                <wp:cNvGraphicFramePr/>
                <a:graphic xmlns:a="http://schemas.openxmlformats.org/drawingml/2006/main">
                  <a:graphicData uri="http://schemas.microsoft.com/office/word/2010/wordprocessingShape">
                    <wps:wsp>
                      <wps:cNvSpPr/>
                      <wps:spPr>
                        <a:xfrm>
                          <a:off x="0" y="0"/>
                          <a:ext cx="2228850" cy="1208567"/>
                        </a:xfrm>
                        <a:prstGeom prst="rect">
                          <a:avLst/>
                        </a:prstGeom>
                        <a:solidFill>
                          <a:sysClr val="window" lastClr="FFFFFF"/>
                        </a:solidFill>
                        <a:ln w="25400" cap="flat" cmpd="sng" algn="ctr">
                          <a:solidFill>
                            <a:sysClr val="windowText" lastClr="000000"/>
                          </a:solidFill>
                          <a:prstDash val="solid"/>
                        </a:ln>
                        <a:effectLst/>
                      </wps:spPr>
                      <wps:txbx>
                        <w:txbxContent>
                          <w:p w14:paraId="04D8FB9B" w14:textId="593D65EB" w:rsidR="006A0387" w:rsidRPr="001D2BA8" w:rsidRDefault="006A0387" w:rsidP="00E638A1">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Allocation to intervention (n=15)</w:t>
                            </w:r>
                          </w:p>
                          <w:p w14:paraId="2144B7D1" w14:textId="6194DD4D" w:rsidR="006A0387" w:rsidRPr="001D2BA8" w:rsidRDefault="006A0387" w:rsidP="00687C07">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Received allocated intervention (n=0)</w:t>
                            </w:r>
                          </w:p>
                          <w:p w14:paraId="6305002E" w14:textId="320FE9A2" w:rsidR="006A0387" w:rsidRPr="001D2BA8" w:rsidRDefault="006A0387" w:rsidP="00687C07">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Did not Receive allocated to intervention (give reason) (n=0)</w:t>
                            </w:r>
                          </w:p>
                          <w:p w14:paraId="73A368F4" w14:textId="30CD084E" w:rsidR="006A0387" w:rsidRPr="00142A9A" w:rsidRDefault="006A0387" w:rsidP="008072EE">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6D682" id="Rectangle 6" o:spid="_x0000_s1032" style="position:absolute;left:0;text-align:left;margin-left:0;margin-top:27.2pt;width:175.5pt;height:95.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" fillcolor="window" strokecolor="windowText" strokeweight="2pt">
                <v:textbox>
                  <w:txbxContent>
                    <w:p w14:paraId="04D8FB9B" w14:textId="593D65EB" w:rsidR="006A0387" w:rsidRPr="001D2BA8" w:rsidRDefault="006A0387" w:rsidP="00E638A1">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Allocation to intervention (n=15)</w:t>
                      </w:r>
                    </w:p>
                    <w:p w14:paraId="2144B7D1" w14:textId="6194DD4D" w:rsidR="006A0387" w:rsidRPr="001D2BA8" w:rsidRDefault="006A0387" w:rsidP="00687C07">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Received allocated intervention (n=0)</w:t>
                      </w:r>
                    </w:p>
                    <w:p w14:paraId="6305002E" w14:textId="320FE9A2" w:rsidR="006A0387" w:rsidRPr="001D2BA8" w:rsidRDefault="006A0387" w:rsidP="00687C07">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Did not Receive allocated to intervention (give reason) (n=0)</w:t>
                      </w:r>
                    </w:p>
                    <w:p w14:paraId="73A368F4" w14:textId="30CD084E" w:rsidR="006A0387" w:rsidRPr="00142A9A" w:rsidRDefault="006A0387" w:rsidP="008072EE">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 xml:space="preserve">  </w:t>
                      </w:r>
                    </w:p>
                  </w:txbxContent>
                </v:textbox>
                <w10:wrap anchorx="margin"/>
              </v:rect>
            </w:pict>
          </mc:Fallback>
        </mc:AlternateContent>
      </w:r>
      <w:r>
        <w:rPr>
          <w:rFonts w:asciiTheme="majorBidi" w:hAnsiTheme="majorBidi" w:cstheme="majorBidi"/>
          <w:noProof/>
          <w:lang w:bidi="fa-IR"/>
        </w:rPr>
        <mc:AlternateContent>
          <mc:Choice Requires="wps">
            <w:drawing>
              <wp:anchor distT="0" distB="0" distL="114300" distR="114300" simplePos="0" relativeHeight="251672576" behindDoc="0" locked="0" layoutInCell="1" allowOverlap="1" wp14:anchorId="3D049016" wp14:editId="01C02419">
                <wp:simplePos x="0" y="0"/>
                <wp:positionH relativeFrom="margin">
                  <wp:posOffset>3540642</wp:posOffset>
                </wp:positionH>
                <wp:positionV relativeFrom="paragraph">
                  <wp:posOffset>334497</wp:posOffset>
                </wp:positionV>
                <wp:extent cx="2271380" cy="1219200"/>
                <wp:effectExtent l="0" t="0" r="15240" b="19050"/>
                <wp:wrapNone/>
                <wp:docPr id="17" name="Rectangle 17"/>
                <wp:cNvGraphicFramePr/>
                <a:graphic xmlns:a="http://schemas.openxmlformats.org/drawingml/2006/main">
                  <a:graphicData uri="http://schemas.microsoft.com/office/word/2010/wordprocessingShape">
                    <wps:wsp>
                      <wps:cNvSpPr/>
                      <wps:spPr>
                        <a:xfrm>
                          <a:off x="0" y="0"/>
                          <a:ext cx="2271380" cy="1219200"/>
                        </a:xfrm>
                        <a:prstGeom prst="rect">
                          <a:avLst/>
                        </a:prstGeom>
                        <a:solidFill>
                          <a:sysClr val="window" lastClr="FFFFFF"/>
                        </a:solidFill>
                        <a:ln w="25400" cap="flat" cmpd="sng" algn="ctr">
                          <a:solidFill>
                            <a:sysClr val="windowText" lastClr="000000"/>
                          </a:solidFill>
                          <a:prstDash val="solid"/>
                        </a:ln>
                        <a:effectLst/>
                      </wps:spPr>
                      <wps:txbx>
                        <w:txbxContent>
                          <w:p w14:paraId="5342E84B" w14:textId="3D87549F" w:rsidR="006A0387" w:rsidRPr="001D2BA8" w:rsidRDefault="006A0387" w:rsidP="00BB1EB8">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Allocation to intervention (n=15)</w:t>
                            </w:r>
                          </w:p>
                          <w:p w14:paraId="48D65CE9" w14:textId="799ACB25" w:rsidR="006A0387" w:rsidRPr="001D2BA8" w:rsidRDefault="006A0387" w:rsidP="00BB1EB8">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Received allocated intervention (n=0)</w:t>
                            </w:r>
                          </w:p>
                          <w:p w14:paraId="62B7446A" w14:textId="047C088A" w:rsidR="006A0387" w:rsidRPr="001D2BA8" w:rsidRDefault="006A0387" w:rsidP="00BB1EB8">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Did not receive allocated to intervention (give reason) (n=0)</w:t>
                            </w:r>
                          </w:p>
                          <w:p w14:paraId="2BC87452" w14:textId="77777777" w:rsidR="006A0387" w:rsidRPr="00142A9A" w:rsidRDefault="006A0387" w:rsidP="008072EE">
                            <w:pPr>
                              <w:jc w:val="right"/>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49016" id="Rectangle 17" o:spid="_x0000_s1033" style="position:absolute;left:0;text-align:left;margin-left:278.8pt;margin-top:26.35pt;width:178.85pt;height:9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" fillcolor="window" strokecolor="windowText" strokeweight="2pt">
                <v:textbox>
                  <w:txbxContent>
                    <w:p w14:paraId="5342E84B" w14:textId="3D87549F" w:rsidR="006A0387" w:rsidRPr="001D2BA8" w:rsidRDefault="006A0387" w:rsidP="00BB1EB8">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Allocation to intervention (n=15)</w:t>
                      </w:r>
                    </w:p>
                    <w:p w14:paraId="48D65CE9" w14:textId="799ACB25" w:rsidR="006A0387" w:rsidRPr="001D2BA8" w:rsidRDefault="006A0387" w:rsidP="00BB1EB8">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Received allocated intervention (n=0)</w:t>
                      </w:r>
                    </w:p>
                    <w:p w14:paraId="62B7446A" w14:textId="047C088A" w:rsidR="006A0387" w:rsidRPr="001D2BA8" w:rsidRDefault="006A0387" w:rsidP="00BB1EB8">
                      <w:pPr>
                        <w:rPr>
                          <w:rFonts w:asciiTheme="majorBidi" w:hAnsiTheme="majorBidi" w:cstheme="majorBidi"/>
                          <w:sz w:val="20"/>
                          <w:szCs w:val="20"/>
                          <w14:textOutline w14:w="9525" w14:cap="rnd" w14:cmpd="sng" w14:algn="ctr">
                            <w14:solidFill>
                              <w14:srgbClr w14:val="000000"/>
                            </w14:solidFill>
                            <w14:prstDash w14:val="solid"/>
                            <w14:bevel/>
                          </w14:textOutline>
                        </w:rPr>
                      </w:pPr>
                      <w:r w:rsidRPr="001D2BA8">
                        <w:rPr>
                          <w:rFonts w:asciiTheme="majorBidi" w:hAnsiTheme="majorBidi" w:cstheme="majorBidi"/>
                          <w:sz w:val="20"/>
                          <w:szCs w:val="20"/>
                          <w14:textOutline w14:w="9525" w14:cap="rnd" w14:cmpd="sng" w14:algn="ctr">
                            <w14:solidFill>
                              <w14:srgbClr w14:val="000000"/>
                            </w14:solidFill>
                            <w14:prstDash w14:val="solid"/>
                            <w14:bevel/>
                          </w14:textOutline>
                        </w:rPr>
                        <w:t>Did not receive allocated to intervention (give reason) (n=0)</w:t>
                      </w:r>
                    </w:p>
                    <w:p w14:paraId="2BC87452" w14:textId="77777777" w:rsidR="006A0387" w:rsidRPr="00142A9A" w:rsidRDefault="006A0387" w:rsidP="008072EE">
                      <w:pPr>
                        <w:jc w:val="right"/>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 xml:space="preserve">  </w:t>
                      </w:r>
                    </w:p>
                  </w:txbxContent>
                </v:textbox>
                <w10:wrap anchorx="margin"/>
              </v:rect>
            </w:pict>
          </mc:Fallback>
        </mc:AlternateContent>
      </w:r>
      <w:r w:rsidR="00275B1A">
        <w:rPr>
          <w:rFonts w:asciiTheme="majorBidi" w:hAnsiTheme="majorBidi" w:cstheme="majorBidi"/>
          <w:noProof/>
          <w:lang w:bidi="fa-IR"/>
        </w:rPr>
        <mc:AlternateContent>
          <mc:Choice Requires="wps">
            <w:drawing>
              <wp:anchor distT="0" distB="0" distL="114300" distR="114300" simplePos="0" relativeHeight="251681792" behindDoc="0" locked="0" layoutInCell="1" allowOverlap="1" wp14:anchorId="4B2161FF" wp14:editId="53DD0606">
                <wp:simplePos x="0" y="0"/>
                <wp:positionH relativeFrom="column">
                  <wp:posOffset>3614213</wp:posOffset>
                </wp:positionH>
                <wp:positionV relativeFrom="paragraph">
                  <wp:posOffset>89948</wp:posOffset>
                </wp:positionV>
                <wp:extent cx="1159806" cy="45719"/>
                <wp:effectExtent l="0" t="19050" r="40640" b="31115"/>
                <wp:wrapNone/>
                <wp:docPr id="45" name="Right Arrow 45"/>
                <wp:cNvGraphicFramePr/>
                <a:graphic xmlns:a="http://schemas.openxmlformats.org/drawingml/2006/main">
                  <a:graphicData uri="http://schemas.microsoft.com/office/word/2010/wordprocessingShape">
                    <wps:wsp>
                      <wps:cNvSpPr/>
                      <wps:spPr>
                        <a:xfrm>
                          <a:off x="0" y="0"/>
                          <a:ext cx="115980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FE7E4F" id="Right Arrow 45" o:spid="_x0000_s1026" type="#_x0000_t13" style="position:absolute;left:0;text-align:left;margin-left:284.6pt;margin-top:7.1pt;width:91.3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" adj="21174" fillcolor="#4f81bd [3204]" strokecolor="#243f60 [1604]" strokeweight="2pt"/>
            </w:pict>
          </mc:Fallback>
        </mc:AlternateContent>
      </w:r>
      <w:r w:rsidR="00275B1A">
        <w:rPr>
          <w:rFonts w:asciiTheme="majorBidi" w:hAnsiTheme="majorBidi" w:cstheme="majorBidi"/>
          <w:noProof/>
          <w:lang w:bidi="fa-IR"/>
        </w:rPr>
        <mc:AlternateContent>
          <mc:Choice Requires="wps">
            <w:drawing>
              <wp:anchor distT="0" distB="0" distL="114300" distR="114300" simplePos="0" relativeHeight="251680768" behindDoc="0" locked="0" layoutInCell="1" allowOverlap="1" wp14:anchorId="0906849A" wp14:editId="41AB04BA">
                <wp:simplePos x="0" y="0"/>
                <wp:positionH relativeFrom="column">
                  <wp:posOffset>1041991</wp:posOffset>
                </wp:positionH>
                <wp:positionV relativeFrom="paragraph">
                  <wp:posOffset>89948</wp:posOffset>
                </wp:positionV>
                <wp:extent cx="903767" cy="45719"/>
                <wp:effectExtent l="0" t="0" r="10795" b="12065"/>
                <wp:wrapNone/>
                <wp:docPr id="44" name="Left Arrow 44"/>
                <wp:cNvGraphicFramePr/>
                <a:graphic xmlns:a="http://schemas.openxmlformats.org/drawingml/2006/main">
                  <a:graphicData uri="http://schemas.microsoft.com/office/word/2010/wordprocessingShape">
                    <wps:wsp>
                      <wps:cNvSpPr/>
                      <wps:spPr>
                        <a:xfrm>
                          <a:off x="0" y="0"/>
                          <a:ext cx="903767"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7661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4" o:spid="_x0000_s1026" type="#_x0000_t66" style="position:absolute;left:0;text-align:left;margin-left:82.05pt;margin-top:7.1pt;width:71.15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" adj="546" fillcolor="#4f81bd [3204]" strokecolor="#243f60 [1604]" strokeweight="2pt"/>
            </w:pict>
          </mc:Fallback>
        </mc:AlternateContent>
      </w:r>
      <w:r w:rsidR="005742D6">
        <w:rPr>
          <w:rFonts w:asciiTheme="majorBidi" w:hAnsiTheme="majorBidi" w:cstheme="majorBidi"/>
          <w:noProof/>
          <w:lang w:bidi="fa-IR"/>
        </w:rPr>
        <mc:AlternateContent>
          <mc:Choice Requires="wps">
            <w:drawing>
              <wp:anchor distT="0" distB="0" distL="114300" distR="114300" simplePos="0" relativeHeight="251679744" behindDoc="0" locked="0" layoutInCell="1" allowOverlap="1" wp14:anchorId="5BD1492B" wp14:editId="17FDFC54">
                <wp:simplePos x="0" y="0"/>
                <wp:positionH relativeFrom="column">
                  <wp:posOffset>1041991</wp:posOffset>
                </wp:positionH>
                <wp:positionV relativeFrom="paragraph">
                  <wp:posOffset>89948</wp:posOffset>
                </wp:positionV>
                <wp:extent cx="53162" cy="243988"/>
                <wp:effectExtent l="19050" t="0" r="42545" b="41910"/>
                <wp:wrapNone/>
                <wp:docPr id="42" name="Down Arrow 42"/>
                <wp:cNvGraphicFramePr/>
                <a:graphic xmlns:a="http://schemas.openxmlformats.org/drawingml/2006/main">
                  <a:graphicData uri="http://schemas.microsoft.com/office/word/2010/wordprocessingShape">
                    <wps:wsp>
                      <wps:cNvSpPr/>
                      <wps:spPr>
                        <a:xfrm>
                          <a:off x="0" y="0"/>
                          <a:ext cx="53162" cy="2439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EAE7E7C" id="Down Arrow 42" o:spid="_x0000_s1026" type="#_x0000_t67" style="position:absolute;left:0;text-align:left;margin-left:82.05pt;margin-top:7.1pt;width:4.2pt;height:19.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" adj="19247" fillcolor="#4f81bd [3204]" strokecolor="#243f60 [1604]" strokeweight="2pt"/>
            </w:pict>
          </mc:Fallback>
        </mc:AlternateContent>
      </w:r>
      <w:r w:rsidR="005742D6">
        <w:rPr>
          <w:rFonts w:asciiTheme="majorBidi" w:hAnsiTheme="majorBidi" w:cstheme="majorBidi"/>
          <w:noProof/>
          <w:lang w:bidi="fa-IR"/>
        </w:rPr>
        <mc:AlternateContent>
          <mc:Choice Requires="wps">
            <w:drawing>
              <wp:anchor distT="0" distB="0" distL="114300" distR="114300" simplePos="0" relativeHeight="251678720" behindDoc="0" locked="0" layoutInCell="1" allowOverlap="1" wp14:anchorId="7F7E5530" wp14:editId="5D29ECE2">
                <wp:simplePos x="0" y="0"/>
                <wp:positionH relativeFrom="column">
                  <wp:posOffset>4752753</wp:posOffset>
                </wp:positionH>
                <wp:positionV relativeFrom="paragraph">
                  <wp:posOffset>121846</wp:posOffset>
                </wp:positionV>
                <wp:extent cx="45719" cy="212651"/>
                <wp:effectExtent l="19050" t="0" r="31115" b="35560"/>
                <wp:wrapNone/>
                <wp:docPr id="41" name="Down Arrow 41"/>
                <wp:cNvGraphicFramePr/>
                <a:graphic xmlns:a="http://schemas.openxmlformats.org/drawingml/2006/main">
                  <a:graphicData uri="http://schemas.microsoft.com/office/word/2010/wordprocessingShape">
                    <wps:wsp>
                      <wps:cNvSpPr/>
                      <wps:spPr>
                        <a:xfrm>
                          <a:off x="0" y="0"/>
                          <a:ext cx="45719" cy="21265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F5E8C4" id="Down Arrow 41" o:spid="_x0000_s1026" type="#_x0000_t67" style="position:absolute;left:0;text-align:left;margin-left:374.25pt;margin-top:9.6pt;width:3.6pt;height:16.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" adj="19278" fillcolor="#4f81bd [3204]" strokecolor="#243f60 [1604]" strokeweight="2pt"/>
            </w:pict>
          </mc:Fallback>
        </mc:AlternateContent>
      </w:r>
    </w:p>
    <w:p w14:paraId="686816C8" w14:textId="2D82E731" w:rsidR="00676660" w:rsidRDefault="00676660" w:rsidP="0084658E">
      <w:pPr>
        <w:pStyle w:val="stylebody"/>
        <w:jc w:val="center"/>
        <w:rPr>
          <w:rFonts w:asciiTheme="majorBidi" w:hAnsiTheme="majorBidi" w:cstheme="majorBidi"/>
        </w:rPr>
      </w:pPr>
    </w:p>
    <w:p w14:paraId="15EA6F19" w14:textId="4DC0934F" w:rsidR="00676660" w:rsidRDefault="00676660" w:rsidP="0084658E">
      <w:pPr>
        <w:pStyle w:val="stylebody"/>
        <w:jc w:val="center"/>
        <w:rPr>
          <w:rFonts w:asciiTheme="majorBidi" w:hAnsiTheme="majorBidi" w:cstheme="majorBidi"/>
        </w:rPr>
      </w:pPr>
    </w:p>
    <w:p w14:paraId="10018DCE" w14:textId="72021AEA" w:rsidR="00676660" w:rsidRDefault="00676660" w:rsidP="006508F1">
      <w:pPr>
        <w:pStyle w:val="stylebody"/>
        <w:rPr>
          <w:rFonts w:asciiTheme="majorBidi" w:hAnsiTheme="majorBidi" w:cstheme="majorBidi"/>
        </w:rPr>
      </w:pPr>
    </w:p>
    <w:p w14:paraId="5EB801E4" w14:textId="0E65712E" w:rsidR="00676660" w:rsidRDefault="00275B1A" w:rsidP="0084658E">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83840" behindDoc="0" locked="0" layoutInCell="1" allowOverlap="1" wp14:anchorId="64B3A8C8" wp14:editId="0EC7ADF4">
                <wp:simplePos x="0" y="0"/>
                <wp:positionH relativeFrom="column">
                  <wp:posOffset>871870</wp:posOffset>
                </wp:positionH>
                <wp:positionV relativeFrom="paragraph">
                  <wp:posOffset>162250</wp:posOffset>
                </wp:positionV>
                <wp:extent cx="53163" cy="854149"/>
                <wp:effectExtent l="19050" t="0" r="42545" b="41275"/>
                <wp:wrapNone/>
                <wp:docPr id="47" name="Down Arrow 47"/>
                <wp:cNvGraphicFramePr/>
                <a:graphic xmlns:a="http://schemas.openxmlformats.org/drawingml/2006/main">
                  <a:graphicData uri="http://schemas.microsoft.com/office/word/2010/wordprocessingShape">
                    <wps:wsp>
                      <wps:cNvSpPr/>
                      <wps:spPr>
                        <a:xfrm>
                          <a:off x="0" y="0"/>
                          <a:ext cx="53163" cy="8541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957B97" id="Down Arrow 47" o:spid="_x0000_s1026" type="#_x0000_t67" style="position:absolute;left:0;text-align:left;margin-left:68.65pt;margin-top:12.8pt;width:4.2pt;height:6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" adj="20928" fillcolor="#4f81bd [3204]" strokecolor="#243f60 [1604]" strokeweight="2pt"/>
            </w:pict>
          </mc:Fallback>
        </mc:AlternateContent>
      </w:r>
      <w:r>
        <w:rPr>
          <w:rFonts w:asciiTheme="majorBidi" w:hAnsiTheme="majorBidi" w:cstheme="majorBidi"/>
          <w:noProof/>
          <w:lang w:bidi="fa-IR"/>
        </w:rPr>
        <mc:AlternateContent>
          <mc:Choice Requires="wps">
            <w:drawing>
              <wp:anchor distT="0" distB="0" distL="114300" distR="114300" simplePos="0" relativeHeight="251682816" behindDoc="0" locked="0" layoutInCell="1" allowOverlap="1" wp14:anchorId="708E6219" wp14:editId="30B61127">
                <wp:simplePos x="0" y="0"/>
                <wp:positionH relativeFrom="column">
                  <wp:posOffset>4720856</wp:posOffset>
                </wp:positionH>
                <wp:positionV relativeFrom="paragraph">
                  <wp:posOffset>176427</wp:posOffset>
                </wp:positionV>
                <wp:extent cx="45719" cy="829339"/>
                <wp:effectExtent l="19050" t="0" r="31115" b="46990"/>
                <wp:wrapNone/>
                <wp:docPr id="46" name="Down Arrow 46"/>
                <wp:cNvGraphicFramePr/>
                <a:graphic xmlns:a="http://schemas.openxmlformats.org/drawingml/2006/main">
                  <a:graphicData uri="http://schemas.microsoft.com/office/word/2010/wordprocessingShape">
                    <wps:wsp>
                      <wps:cNvSpPr/>
                      <wps:spPr>
                        <a:xfrm>
                          <a:off x="0" y="0"/>
                          <a:ext cx="45719" cy="8293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BEC980" id="Down Arrow 46" o:spid="_x0000_s1026" type="#_x0000_t67" style="position:absolute;left:0;text-align:left;margin-left:371.7pt;margin-top:13.9pt;width:3.6pt;height:65.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" adj="21005" fillcolor="#4f81bd [3204]" strokecolor="#243f60 [1604]" strokeweight="2pt"/>
            </w:pict>
          </mc:Fallback>
        </mc:AlternateContent>
      </w:r>
    </w:p>
    <w:p w14:paraId="6F52E8E6" w14:textId="262EE498" w:rsidR="00676660" w:rsidRDefault="001D2BA8" w:rsidP="008072EE">
      <w:pPr>
        <w:pStyle w:val="stylebody"/>
        <w:jc w:val="center"/>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85888" behindDoc="0" locked="0" layoutInCell="1" allowOverlap="1" wp14:anchorId="70046399" wp14:editId="4786173A">
                <wp:simplePos x="0" y="0"/>
                <wp:positionH relativeFrom="column">
                  <wp:posOffset>1711842</wp:posOffset>
                </wp:positionH>
                <wp:positionV relativeFrom="paragraph">
                  <wp:posOffset>272473</wp:posOffset>
                </wp:positionV>
                <wp:extent cx="2179674" cy="404037"/>
                <wp:effectExtent l="57150" t="38100" r="68580" b="91440"/>
                <wp:wrapNone/>
                <wp:docPr id="51" name="Rectangle 51"/>
                <wp:cNvGraphicFramePr/>
                <a:graphic xmlns:a="http://schemas.openxmlformats.org/drawingml/2006/main">
                  <a:graphicData uri="http://schemas.microsoft.com/office/word/2010/wordprocessingShape">
                    <wps:wsp>
                      <wps:cNvSpPr/>
                      <wps:spPr>
                        <a:xfrm>
                          <a:off x="0" y="0"/>
                          <a:ext cx="2179674" cy="404037"/>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DC1E706" w14:textId="3F126043" w:rsidR="006A0387" w:rsidRPr="001D2BA8" w:rsidRDefault="006A0387" w:rsidP="001D2BA8">
                            <w:pPr>
                              <w:jc w:val="center"/>
                              <w:rPr>
                                <w:rFonts w:asciiTheme="majorBidi" w:hAnsiTheme="majorBidi" w:cstheme="majorBidi"/>
                                <w:b/>
                                <w:bCs/>
                              </w:rPr>
                            </w:pPr>
                            <w:r w:rsidRPr="001D2BA8">
                              <w:rPr>
                                <w:rFonts w:asciiTheme="majorBidi" w:hAnsiTheme="majorBidi" w:cstheme="majorBidi"/>
                                <w:b/>
                                <w:bCs/>
                              </w:rPr>
                              <w:t>Analyzed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46399" id="Rectangle 51" o:spid="_x0000_s1034" style="position:absolute;left:0;text-align:left;margin-left:134.8pt;margin-top:21.45pt;width:171.65pt;height:3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14:paraId="3DC1E706" w14:textId="3F126043" w:rsidR="006A0387" w:rsidRPr="001D2BA8" w:rsidRDefault="006A0387" w:rsidP="001D2BA8">
                      <w:pPr>
                        <w:jc w:val="center"/>
                        <w:rPr>
                          <w:rFonts w:asciiTheme="majorBidi" w:hAnsiTheme="majorBidi" w:cstheme="majorBidi"/>
                          <w:b/>
                          <w:bCs/>
                        </w:rPr>
                      </w:pPr>
                      <w:r w:rsidRPr="001D2BA8">
                        <w:rPr>
                          <w:rFonts w:asciiTheme="majorBidi" w:hAnsiTheme="majorBidi" w:cstheme="majorBidi"/>
                          <w:b/>
                          <w:bCs/>
                        </w:rPr>
                        <w:t>Analyzed</w:t>
                      </w:r>
                    </w:p>
                  </w:txbxContent>
                </v:textbox>
              </v:rect>
            </w:pict>
          </mc:Fallback>
        </mc:AlternateContent>
      </w:r>
    </w:p>
    <w:p w14:paraId="6786A168" w14:textId="17F12F12" w:rsidR="00FB7C2D" w:rsidRDefault="00777E84" w:rsidP="008072EE">
      <w:pPr>
        <w:pStyle w:val="stylebody"/>
        <w:jc w:val="left"/>
        <w:rPr>
          <w:rFonts w:asciiTheme="majorBidi" w:hAnsiTheme="majorBidi" w:cstheme="majorBidi"/>
        </w:rPr>
      </w:pPr>
      <w:r>
        <w:rPr>
          <w:rFonts w:asciiTheme="majorBidi" w:hAnsiTheme="majorBidi" w:cstheme="majorBidi"/>
          <w:noProof/>
          <w:lang w:bidi="fa-IR"/>
        </w:rPr>
        <mc:AlternateContent>
          <mc:Choice Requires="wps">
            <w:drawing>
              <wp:anchor distT="0" distB="0" distL="114300" distR="114300" simplePos="0" relativeHeight="251684864" behindDoc="0" locked="0" layoutInCell="1" allowOverlap="1" wp14:anchorId="42A8862C" wp14:editId="742EEAD5">
                <wp:simplePos x="0" y="0"/>
                <wp:positionH relativeFrom="column">
                  <wp:posOffset>159060</wp:posOffset>
                </wp:positionH>
                <wp:positionV relativeFrom="paragraph">
                  <wp:posOffset>323584</wp:posOffset>
                </wp:positionV>
                <wp:extent cx="1520456" cy="467700"/>
                <wp:effectExtent l="0" t="0" r="22860" b="27940"/>
                <wp:wrapNone/>
                <wp:docPr id="50" name="Rectangle 50"/>
                <wp:cNvGraphicFramePr/>
                <a:graphic xmlns:a="http://schemas.openxmlformats.org/drawingml/2006/main">
                  <a:graphicData uri="http://schemas.microsoft.com/office/word/2010/wordprocessingShape">
                    <wps:wsp>
                      <wps:cNvSpPr/>
                      <wps:spPr>
                        <a:xfrm>
                          <a:off x="0" y="0"/>
                          <a:ext cx="1520456" cy="467700"/>
                        </a:xfrm>
                        <a:prstGeom prst="rect">
                          <a:avLst/>
                        </a:prstGeom>
                        <a:ln/>
                      </wps:spPr>
                      <wps:style>
                        <a:lnRef idx="2">
                          <a:schemeClr val="dk1"/>
                        </a:lnRef>
                        <a:fillRef idx="1">
                          <a:schemeClr val="lt1"/>
                        </a:fillRef>
                        <a:effectRef idx="0">
                          <a:schemeClr val="dk1"/>
                        </a:effectRef>
                        <a:fontRef idx="minor">
                          <a:schemeClr val="dk1"/>
                        </a:fontRef>
                      </wps:style>
                      <wps:txbx>
                        <w:txbxContent>
                          <w:p w14:paraId="22265345" w14:textId="77777777" w:rsidR="006A0387" w:rsidRPr="00C837C0" w:rsidRDefault="006A0387" w:rsidP="00C837C0">
                            <w:pPr>
                              <w:rPr>
                                <w:rFonts w:asciiTheme="majorBidi" w:hAnsiTheme="majorBidi" w:cstheme="majorBidi"/>
                                <w:b/>
                                <w:bCs/>
                              </w:rPr>
                            </w:pPr>
                            <w:r w:rsidRPr="00C837C0">
                              <w:rPr>
                                <w:rFonts w:asciiTheme="majorBidi" w:hAnsiTheme="majorBidi" w:cstheme="majorBidi"/>
                                <w:b/>
                                <w:bCs/>
                              </w:rPr>
                              <w:t>Analyzed (n= 15) Excluded (n=0)</w:t>
                            </w:r>
                          </w:p>
                          <w:p w14:paraId="79FDD32D" w14:textId="77777777" w:rsidR="006A0387" w:rsidRDefault="006A0387" w:rsidP="0040764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8862C" id="Rectangle 50" o:spid="_x0000_s1035" style="position:absolute;margin-left:12.5pt;margin-top:25.5pt;width:119.7pt;height:36.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" fillcolor="white [3201]" strokecolor="black [3200]" strokeweight="2pt">
                <v:textbox>
                  <w:txbxContent>
                    <w:p w14:paraId="22265345" w14:textId="77777777" w:rsidR="006A0387" w:rsidRPr="00C837C0" w:rsidRDefault="006A0387" w:rsidP="00C837C0">
                      <w:pPr>
                        <w:rPr>
                          <w:rFonts w:asciiTheme="majorBidi" w:hAnsiTheme="majorBidi" w:cstheme="majorBidi"/>
                          <w:b/>
                          <w:bCs/>
                        </w:rPr>
                      </w:pPr>
                      <w:r w:rsidRPr="00C837C0">
                        <w:rPr>
                          <w:rFonts w:asciiTheme="majorBidi" w:hAnsiTheme="majorBidi" w:cstheme="majorBidi"/>
                          <w:b/>
                          <w:bCs/>
                        </w:rPr>
                        <w:t>Analyzed (n= 15) Excluded (n=0)</w:t>
                      </w:r>
                    </w:p>
                    <w:p w14:paraId="79FDD32D" w14:textId="77777777" w:rsidR="006A0387" w:rsidRDefault="006A0387" w:rsidP="00407649">
                      <w:pPr>
                        <w:jc w:val="center"/>
                      </w:pPr>
                    </w:p>
                  </w:txbxContent>
                </v:textbox>
              </v:rect>
            </w:pict>
          </mc:Fallback>
        </mc:AlternateContent>
      </w:r>
      <w:r w:rsidR="00C837C0">
        <w:rPr>
          <w:rFonts w:asciiTheme="majorBidi" w:hAnsiTheme="majorBidi" w:cstheme="majorBidi"/>
          <w:noProof/>
          <w:lang w:bidi="fa-IR"/>
        </w:rPr>
        <mc:AlternateContent>
          <mc:Choice Requires="wps">
            <w:drawing>
              <wp:anchor distT="0" distB="0" distL="114300" distR="114300" simplePos="0" relativeHeight="251670528" behindDoc="0" locked="0" layoutInCell="1" allowOverlap="1" wp14:anchorId="22D0A7BA" wp14:editId="5C5A2988">
                <wp:simplePos x="0" y="0"/>
                <wp:positionH relativeFrom="margin">
                  <wp:posOffset>3890631</wp:posOffset>
                </wp:positionH>
                <wp:positionV relativeFrom="paragraph">
                  <wp:posOffset>323584</wp:posOffset>
                </wp:positionV>
                <wp:extent cx="1671084" cy="531628"/>
                <wp:effectExtent l="0" t="0" r="24765" b="20955"/>
                <wp:wrapNone/>
                <wp:docPr id="10" name="Rectangle 10"/>
                <wp:cNvGraphicFramePr/>
                <a:graphic xmlns:a="http://schemas.openxmlformats.org/drawingml/2006/main">
                  <a:graphicData uri="http://schemas.microsoft.com/office/word/2010/wordprocessingShape">
                    <wps:wsp>
                      <wps:cNvSpPr/>
                      <wps:spPr>
                        <a:xfrm>
                          <a:off x="0" y="0"/>
                          <a:ext cx="1671084" cy="531628"/>
                        </a:xfrm>
                        <a:prstGeom prst="rect">
                          <a:avLst/>
                        </a:prstGeom>
                        <a:solidFill>
                          <a:sysClr val="window" lastClr="FFFFFF"/>
                        </a:solidFill>
                        <a:ln w="25400" cap="flat" cmpd="sng" algn="ctr">
                          <a:solidFill>
                            <a:sysClr val="windowText" lastClr="000000"/>
                          </a:solidFill>
                          <a:prstDash val="solid"/>
                        </a:ln>
                        <a:effectLst/>
                      </wps:spPr>
                      <wps:txbx>
                        <w:txbxContent>
                          <w:p w14:paraId="25821008" w14:textId="53B972DB" w:rsidR="006A0387" w:rsidRPr="00777E84" w:rsidRDefault="006A0387" w:rsidP="009D37CF">
                            <w:pPr>
                              <w:rPr>
                                <w:rFonts w:asciiTheme="majorBidi" w:hAnsiTheme="majorBidi" w:cstheme="majorBidi"/>
                                <w14:textOutline w14:w="9525" w14:cap="rnd" w14:cmpd="sng" w14:algn="ctr">
                                  <w14:solidFill>
                                    <w14:srgbClr w14:val="000000"/>
                                  </w14:solidFill>
                                  <w14:prstDash w14:val="solid"/>
                                  <w14:bevel/>
                                </w14:textOutline>
                              </w:rPr>
                            </w:pPr>
                            <w:r w:rsidRPr="00777E84">
                              <w:rPr>
                                <w:rFonts w:asciiTheme="majorBidi" w:hAnsiTheme="majorBidi" w:cstheme="majorBidi"/>
                                <w14:textOutline w14:w="9525" w14:cap="rnd" w14:cmpd="sng" w14:algn="ctr">
                                  <w14:solidFill>
                                    <w14:srgbClr w14:val="000000"/>
                                  </w14:solidFill>
                                  <w14:prstDash w14:val="solid"/>
                                  <w14:bevel/>
                                </w14:textOutline>
                              </w:rPr>
                              <w:t>Analyzed (n= 15)</w:t>
                            </w:r>
                            <w:r w:rsidRPr="00777E84">
                              <w:rPr>
                                <w:rFonts w:asciiTheme="majorBidi" w:hAnsiTheme="majorBidi" w:cstheme="majorBidi"/>
                                <w:noProof/>
                                <w:lang w:bidi="fa-IR"/>
                              </w:rPr>
                              <w:t xml:space="preserve"> </w:t>
                            </w:r>
                            <w:r w:rsidRPr="00777E84">
                              <w:rPr>
                                <w:rFonts w:asciiTheme="majorBidi" w:hAnsiTheme="majorBidi" w:cstheme="majorBidi"/>
                                <w14:textOutline w14:w="9525" w14:cap="rnd" w14:cmpd="sng" w14:algn="ctr">
                                  <w14:solidFill>
                                    <w14:srgbClr w14:val="000000"/>
                                  </w14:solidFill>
                                  <w14:prstDash w14:val="solid"/>
                                  <w14:bevel/>
                                </w14:textOutline>
                              </w:rPr>
                              <w:t>Excluded (n=0)</w:t>
                            </w:r>
                          </w:p>
                          <w:p w14:paraId="198CA118" w14:textId="77777777" w:rsidR="006A0387" w:rsidRPr="00142A9A" w:rsidRDefault="006A0387" w:rsidP="006508F1">
                            <w:pPr>
                              <w:jc w:val="right"/>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0A7BA" id="Rectangle 10" o:spid="_x0000_s1036" style="position:absolute;margin-left:306.35pt;margin-top:25.5pt;width:131.6pt;height:41.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" fillcolor="window" strokecolor="windowText" strokeweight="2pt">
                <v:textbox>
                  <w:txbxContent>
                    <w:p w14:paraId="25821008" w14:textId="53B972DB" w:rsidR="006A0387" w:rsidRPr="00777E84" w:rsidRDefault="006A0387" w:rsidP="009D37CF">
                      <w:pPr>
                        <w:rPr>
                          <w:rFonts w:asciiTheme="majorBidi" w:hAnsiTheme="majorBidi" w:cstheme="majorBidi"/>
                          <w14:textOutline w14:w="9525" w14:cap="rnd" w14:cmpd="sng" w14:algn="ctr">
                            <w14:solidFill>
                              <w14:srgbClr w14:val="000000"/>
                            </w14:solidFill>
                            <w14:prstDash w14:val="solid"/>
                            <w14:bevel/>
                          </w14:textOutline>
                        </w:rPr>
                      </w:pPr>
                      <w:r w:rsidRPr="00777E84">
                        <w:rPr>
                          <w:rFonts w:asciiTheme="majorBidi" w:hAnsiTheme="majorBidi" w:cstheme="majorBidi"/>
                          <w14:textOutline w14:w="9525" w14:cap="rnd" w14:cmpd="sng" w14:algn="ctr">
                            <w14:solidFill>
                              <w14:srgbClr w14:val="000000"/>
                            </w14:solidFill>
                            <w14:prstDash w14:val="solid"/>
                            <w14:bevel/>
                          </w14:textOutline>
                        </w:rPr>
                        <w:t>Analyzed (n= 15)</w:t>
                      </w:r>
                      <w:r w:rsidRPr="00777E84">
                        <w:rPr>
                          <w:rFonts w:asciiTheme="majorBidi" w:hAnsiTheme="majorBidi" w:cstheme="majorBidi"/>
                          <w:noProof/>
                          <w:lang w:bidi="fa-IR"/>
                        </w:rPr>
                        <w:t xml:space="preserve"> </w:t>
                      </w:r>
                      <w:r w:rsidRPr="00777E84">
                        <w:rPr>
                          <w:rFonts w:asciiTheme="majorBidi" w:hAnsiTheme="majorBidi" w:cstheme="majorBidi"/>
                          <w14:textOutline w14:w="9525" w14:cap="rnd" w14:cmpd="sng" w14:algn="ctr">
                            <w14:solidFill>
                              <w14:srgbClr w14:val="000000"/>
                            </w14:solidFill>
                            <w14:prstDash w14:val="solid"/>
                            <w14:bevel/>
                          </w14:textOutline>
                        </w:rPr>
                        <w:t>Excluded (n=0)</w:t>
                      </w:r>
                    </w:p>
                    <w:p w14:paraId="198CA118" w14:textId="77777777" w:rsidR="006A0387" w:rsidRPr="00142A9A" w:rsidRDefault="006A0387" w:rsidP="006508F1">
                      <w:pPr>
                        <w:jc w:val="right"/>
                        <w:rPr>
                          <w14:textOutline w14:w="9525" w14:cap="rnd" w14:cmpd="sng" w14:algn="ctr">
                            <w14:solidFill>
                              <w14:srgbClr w14:val="000000"/>
                            </w14:solidFill>
                            <w14:prstDash w14:val="solid"/>
                            <w14:bevel/>
                          </w14:textOutline>
                        </w:rPr>
                      </w:pPr>
                    </w:p>
                  </w:txbxContent>
                </v:textbox>
                <w10:wrap anchorx="margin"/>
              </v:rect>
            </w:pict>
          </mc:Fallback>
        </mc:AlternateContent>
      </w:r>
    </w:p>
    <w:p w14:paraId="7D8C5301" w14:textId="77777777" w:rsidR="00FB7C2D" w:rsidRDefault="00FB7C2D" w:rsidP="0084658E">
      <w:pPr>
        <w:pStyle w:val="stylebody"/>
        <w:jc w:val="center"/>
        <w:rPr>
          <w:rFonts w:asciiTheme="majorBidi" w:hAnsiTheme="majorBidi" w:cstheme="majorBidi"/>
        </w:rPr>
      </w:pPr>
    </w:p>
    <w:p w14:paraId="78B18B7F" w14:textId="7E156832" w:rsidR="00FB7C2D" w:rsidRDefault="00FB7C2D" w:rsidP="0084658E">
      <w:pPr>
        <w:pStyle w:val="stylebody"/>
        <w:jc w:val="center"/>
        <w:rPr>
          <w:rFonts w:asciiTheme="majorBidi" w:hAnsiTheme="majorBidi" w:cstheme="majorBidi"/>
        </w:rPr>
      </w:pPr>
    </w:p>
    <w:p w14:paraId="41179BC4" w14:textId="77777777" w:rsidR="00FB7C2D" w:rsidRDefault="00FB7C2D" w:rsidP="0084658E">
      <w:pPr>
        <w:pStyle w:val="stylebody"/>
        <w:jc w:val="center"/>
        <w:rPr>
          <w:rFonts w:asciiTheme="majorBidi" w:hAnsiTheme="majorBidi" w:cstheme="majorBidi"/>
        </w:rPr>
      </w:pPr>
    </w:p>
    <w:p w14:paraId="785E35FA" w14:textId="77777777" w:rsidR="00D13818" w:rsidRDefault="0084658E" w:rsidP="00D13818">
      <w:pPr>
        <w:pStyle w:val="stylebody"/>
        <w:jc w:val="center"/>
        <w:rPr>
          <w:rFonts w:asciiTheme="majorBidi" w:hAnsiTheme="majorBidi" w:cstheme="majorBidi"/>
        </w:rPr>
      </w:pPr>
      <w:r w:rsidRPr="0084658E">
        <w:rPr>
          <w:rFonts w:asciiTheme="majorBidi" w:hAnsiTheme="majorBidi" w:cstheme="majorBidi"/>
        </w:rPr>
        <w:t>Figure 1: The figure shows the CONSORT flow diagram of the study</w:t>
      </w:r>
    </w:p>
    <w:p w14:paraId="5BE89530" w14:textId="39EA9B8D" w:rsidR="00F061EA" w:rsidRPr="00D13818" w:rsidRDefault="00F061EA" w:rsidP="00D13818">
      <w:pPr>
        <w:pStyle w:val="stylebody"/>
        <w:jc w:val="left"/>
        <w:rPr>
          <w:rFonts w:asciiTheme="majorBidi" w:hAnsiTheme="majorBidi" w:cstheme="majorBidi"/>
        </w:rPr>
      </w:pPr>
      <w:r w:rsidRPr="00F061EA">
        <w:rPr>
          <w:rFonts w:asciiTheme="majorBidi" w:hAnsiTheme="majorBidi" w:cstheme="majorBidi"/>
          <w:b/>
          <w:bCs/>
          <w:i/>
          <w:iCs/>
        </w:rPr>
        <w:t xml:space="preserve"> </w:t>
      </w:r>
      <w:r w:rsidRPr="00D13818">
        <w:rPr>
          <w:b/>
          <w:bCs/>
          <w:color w:val="E36C0A" w:themeColor="accent6" w:themeShade="BF"/>
          <w:sz w:val="22"/>
          <w:szCs w:val="22"/>
        </w:rPr>
        <w:t>Data Collection and Measurements</w:t>
      </w:r>
    </w:p>
    <w:p w14:paraId="756C22BC" w14:textId="4BBCCF4E" w:rsidR="00513F95" w:rsidRDefault="00F061EA" w:rsidP="003F08AA">
      <w:pPr>
        <w:pStyle w:val="stylebody"/>
        <w:rPr>
          <w:rFonts w:asciiTheme="majorBidi" w:hAnsiTheme="majorBidi" w:cstheme="majorBidi"/>
        </w:rPr>
      </w:pPr>
      <w:r w:rsidRPr="00F061EA">
        <w:rPr>
          <w:rFonts w:asciiTheme="majorBidi" w:hAnsiTheme="majorBidi" w:cstheme="majorBidi"/>
          <w:b/>
          <w:bCs/>
        </w:rPr>
        <w:t xml:space="preserve">2.4.1. </w:t>
      </w:r>
      <w:r w:rsidR="00600D64" w:rsidRPr="00600D64">
        <w:rPr>
          <w:rFonts w:asciiTheme="majorBidi" w:hAnsiTheme="majorBidi" w:cstheme="majorBidi"/>
          <w:b/>
          <w:bCs/>
        </w:rPr>
        <w:t>Beck Suicidal Ideation Scale (BSIS):</w:t>
      </w:r>
      <w:r w:rsidR="00600D64" w:rsidRPr="00600D64">
        <w:rPr>
          <w:rFonts w:asciiTheme="majorBidi" w:hAnsiTheme="majorBidi" w:cstheme="majorBidi"/>
        </w:rPr>
        <w:t xml:space="preserve"> The Beck Suicidal Ideation Scale </w:t>
      </w:r>
      <w:hyperlink w:anchor="Beck" w:history="1">
        <w:r w:rsidR="00AA1940" w:rsidRPr="006A0387">
          <w:rPr>
            <w:rStyle w:val="Hyperlink"/>
            <w:rFonts w:asciiTheme="majorBidi" w:hAnsiTheme="majorBidi" w:cstheme="majorBidi"/>
          </w:rPr>
          <w:t>[</w:t>
        </w:r>
        <w:r w:rsidR="00600D64" w:rsidRPr="006A0387">
          <w:rPr>
            <w:rStyle w:val="Hyperlink"/>
            <w:rFonts w:asciiTheme="majorBidi" w:hAnsiTheme="majorBidi" w:cstheme="majorBidi"/>
          </w:rPr>
          <w:t>2</w:t>
        </w:r>
        <w:r w:rsidR="00883592" w:rsidRPr="006A0387">
          <w:rPr>
            <w:rStyle w:val="Hyperlink"/>
            <w:rFonts w:asciiTheme="majorBidi" w:hAnsiTheme="majorBidi" w:cstheme="majorBidi"/>
          </w:rPr>
          <w:t>2</w:t>
        </w:r>
        <w:r w:rsidR="003F08AA" w:rsidRPr="006A0387">
          <w:rPr>
            <w:rStyle w:val="Hyperlink"/>
            <w:rFonts w:asciiTheme="majorBidi" w:hAnsiTheme="majorBidi" w:cstheme="majorBidi"/>
          </w:rPr>
          <w:t>]</w:t>
        </w:r>
      </w:hyperlink>
      <w:r w:rsidR="00600D64" w:rsidRPr="0094587C">
        <w:rPr>
          <w:rFonts w:asciiTheme="majorBidi" w:hAnsiTheme="majorBidi" w:cstheme="majorBidi"/>
          <w:color w:val="00B0F0"/>
        </w:rPr>
        <w:t xml:space="preserve"> </w:t>
      </w:r>
      <w:r w:rsidR="00600D64" w:rsidRPr="00600D64">
        <w:rPr>
          <w:rFonts w:asciiTheme="majorBidi" w:hAnsiTheme="majorBidi" w:cstheme="majorBidi"/>
        </w:rPr>
        <w:t>is a 19-question self-assessment tool. This scale is based on a 3-point scale from 0 to 2, with (0) meaning no suicidal ideation, (1) somewhat suicidal ideation, and (</w:t>
      </w:r>
      <w:r w:rsidR="00EC79A2">
        <w:rPr>
          <w:rFonts w:asciiTheme="majorBidi" w:hAnsiTheme="majorBidi" w:cstheme="majorBidi"/>
        </w:rPr>
        <w:t>2</w:t>
      </w:r>
      <w:r w:rsidR="00600D64" w:rsidRPr="00600D64">
        <w:rPr>
          <w:rFonts w:asciiTheme="majorBidi" w:hAnsiTheme="majorBidi" w:cstheme="majorBidi"/>
        </w:rPr>
        <w:t xml:space="preserve">) intensely suicidal ideation. In this questionnaire, the suicide risk score can be determined as follows: score (0-5) low suicide risk, score (6-19) high suicide risk, score (20-38) very high suicide risk. It should be noted that the questionnaire instructions state that if the subject has scored zero in response to the first 5 questions (i.e., no suicidal ideation), there is no need to answer the remaining 14 questions; however, </w:t>
      </w:r>
      <w:r w:rsidR="00480A5F" w:rsidRPr="00480A5F">
        <w:rPr>
          <w:highlight w:val="green"/>
        </w:rPr>
        <w:t>In cases where responses indicate the presence of either active or passive suicidal ideation, the participant must proceed to complete the subsequent 14 items.</w:t>
      </w:r>
      <w:r w:rsidR="00480A5F" w:rsidRPr="00600D64">
        <w:rPr>
          <w:rFonts w:asciiTheme="majorBidi" w:hAnsiTheme="majorBidi" w:cstheme="majorBidi"/>
        </w:rPr>
        <w:t xml:space="preserve"> </w:t>
      </w:r>
      <w:r w:rsidR="00600D64" w:rsidRPr="00600D64">
        <w:rPr>
          <w:rFonts w:asciiTheme="majorBidi" w:hAnsiTheme="majorBidi" w:cstheme="majorBidi"/>
        </w:rPr>
        <w:t xml:space="preserve">This scale correlates with Beck's Hopelessness Scale and Beck's Depression Inventory from 0.94 to 0.75. Beck's Suicidal Ideation Scale has high reliability. Using Cronbach's alpha, coefficients of 0.87 to 0.97 were obtained, and using the test-retest method, the test's reliability was 0.74 </w:t>
      </w:r>
      <w:hyperlink w:anchor="Nabipour" w:history="1">
        <w:r w:rsidR="00EC79A2" w:rsidRPr="006A0387">
          <w:rPr>
            <w:rStyle w:val="Hyperlink"/>
            <w:rFonts w:asciiTheme="majorBidi" w:hAnsiTheme="majorBidi" w:cstheme="majorBidi"/>
          </w:rPr>
          <w:t>[</w:t>
        </w:r>
        <w:r w:rsidR="00600D64" w:rsidRPr="006A0387">
          <w:rPr>
            <w:rStyle w:val="Hyperlink"/>
            <w:rFonts w:asciiTheme="majorBidi" w:hAnsiTheme="majorBidi" w:cstheme="majorBidi"/>
          </w:rPr>
          <w:t>23</w:t>
        </w:r>
        <w:r w:rsidR="003F08AA" w:rsidRPr="006A0387">
          <w:rPr>
            <w:rStyle w:val="Hyperlink"/>
            <w:rFonts w:asciiTheme="majorBidi" w:hAnsiTheme="majorBidi" w:cstheme="majorBidi"/>
          </w:rPr>
          <w:t>]</w:t>
        </w:r>
      </w:hyperlink>
      <w:r w:rsidR="00600D64" w:rsidRPr="00600D64">
        <w:rPr>
          <w:rFonts w:asciiTheme="majorBidi" w:hAnsiTheme="majorBidi" w:cstheme="majorBidi"/>
        </w:rPr>
        <w:t xml:space="preserve">. showed that Beck's scale correlates with Goldberg's Depression Scale by 0.76. Also, the reliability of Beck's scale was 0.95 using the Cronbach's alpha method and 0.75 using the split-half method </w:t>
      </w:r>
      <w:hyperlink w:anchor="Beck" w:history="1">
        <w:r w:rsidR="00EC79A2" w:rsidRPr="00565E8F">
          <w:rPr>
            <w:rStyle w:val="Hyperlink"/>
            <w:rFonts w:asciiTheme="majorBidi" w:hAnsiTheme="majorBidi" w:cstheme="majorBidi"/>
          </w:rPr>
          <w:t>[</w:t>
        </w:r>
        <w:r w:rsidR="00600D64" w:rsidRPr="00565E8F">
          <w:rPr>
            <w:rStyle w:val="Hyperlink"/>
            <w:rFonts w:asciiTheme="majorBidi" w:hAnsiTheme="majorBidi" w:cstheme="majorBidi"/>
          </w:rPr>
          <w:t>2</w:t>
        </w:r>
        <w:r w:rsidR="001C6E76" w:rsidRPr="00565E8F">
          <w:rPr>
            <w:rStyle w:val="Hyperlink"/>
            <w:rFonts w:asciiTheme="majorBidi" w:hAnsiTheme="majorBidi" w:cstheme="majorBidi"/>
          </w:rPr>
          <w:t>2</w:t>
        </w:r>
        <w:r w:rsidR="003F08AA" w:rsidRPr="00565E8F">
          <w:rPr>
            <w:rStyle w:val="Hyperlink"/>
            <w:rFonts w:asciiTheme="majorBidi" w:hAnsiTheme="majorBidi" w:cstheme="majorBidi"/>
          </w:rPr>
          <w:t>]</w:t>
        </w:r>
      </w:hyperlink>
      <w:r w:rsidR="00600D64" w:rsidRPr="00600D64">
        <w:rPr>
          <w:rFonts w:asciiTheme="majorBidi" w:hAnsiTheme="majorBidi" w:cstheme="majorBidi"/>
        </w:rPr>
        <w:t>.</w:t>
      </w:r>
    </w:p>
    <w:p w14:paraId="1AF1691F" w14:textId="2569CEDC" w:rsidR="00480A5F" w:rsidRDefault="00600D64" w:rsidP="00586ACA">
      <w:pPr>
        <w:pStyle w:val="stylebody"/>
      </w:pPr>
      <w:r w:rsidRPr="00600D64">
        <w:rPr>
          <w:rFonts w:asciiTheme="majorBidi" w:hAnsiTheme="majorBidi" w:cstheme="majorBidi"/>
          <w:b/>
          <w:bCs/>
        </w:rPr>
        <w:t>Social Acceptance Questionnaire (SAQ):</w:t>
      </w:r>
      <w:r w:rsidRPr="00600D64">
        <w:rPr>
          <w:rFonts w:asciiTheme="majorBidi" w:hAnsiTheme="majorBidi" w:cstheme="majorBidi"/>
        </w:rPr>
        <w:t xml:space="preserve"> The SAQ, developed by Marlowe–Crowne </w:t>
      </w:r>
      <w:hyperlink w:anchor="Leite" w:history="1">
        <w:r w:rsidR="00F51933" w:rsidRPr="00565E8F">
          <w:rPr>
            <w:rStyle w:val="Hyperlink"/>
            <w:rFonts w:asciiTheme="majorBidi" w:hAnsiTheme="majorBidi" w:cstheme="majorBidi"/>
          </w:rPr>
          <w:t>[</w:t>
        </w:r>
        <w:r w:rsidRPr="00565E8F">
          <w:rPr>
            <w:rStyle w:val="Hyperlink"/>
            <w:rFonts w:asciiTheme="majorBidi" w:hAnsiTheme="majorBidi" w:cstheme="majorBidi"/>
          </w:rPr>
          <w:t>2</w:t>
        </w:r>
        <w:r w:rsidR="008C0DE4" w:rsidRPr="00565E8F">
          <w:rPr>
            <w:rStyle w:val="Hyperlink"/>
            <w:rFonts w:asciiTheme="majorBidi" w:hAnsiTheme="majorBidi" w:cstheme="majorBidi"/>
          </w:rPr>
          <w:t>4</w:t>
        </w:r>
        <w:r w:rsidR="003F08AA" w:rsidRPr="00565E8F">
          <w:rPr>
            <w:rStyle w:val="Hyperlink"/>
            <w:rFonts w:asciiTheme="majorBidi" w:hAnsiTheme="majorBidi" w:cstheme="majorBidi"/>
          </w:rPr>
          <w:t>]</w:t>
        </w:r>
      </w:hyperlink>
      <w:r w:rsidRPr="0094587C">
        <w:rPr>
          <w:rFonts w:asciiTheme="majorBidi" w:hAnsiTheme="majorBidi" w:cstheme="majorBidi"/>
          <w:color w:val="00B0F0"/>
        </w:rPr>
        <w:t xml:space="preserve"> </w:t>
      </w:r>
      <w:r w:rsidRPr="00600D64">
        <w:rPr>
          <w:rFonts w:asciiTheme="majorBidi" w:hAnsiTheme="majorBidi" w:cstheme="majorBidi"/>
        </w:rPr>
        <w:t xml:space="preserve">for adolescents and adults, consists of 33 questions, each scored 0 or 1. </w:t>
      </w:r>
      <w:r w:rsidR="00480A5F" w:rsidRPr="00480A5F">
        <w:rPr>
          <w:highlight w:val="green"/>
        </w:rPr>
        <w:t>Each item on the questionnaire is dichotomously scored, with a score of 0 representing an undesirable response and a score of 1 reflecting a desirable response. The total score, calculated by summing all item scores, ranges from 0 to 33. Based on this total score, the perception of social acceptance is categorized as follows: scores between 0 and 8 indicate an absence of social acceptance; scores from 9 to 19 signify moderate social acceptance, characterized by a tendency to conform to social rules and norms; and scores between 20 and 33 denote high social acceptance, reflecting individuals who are secure from social rejection and consistently adhere to social norms. Consequently, a total score below 20 is interpreted as a low perception of social acceptance. Regarding the instrument's psychometric properties, Marlowe and Crowne reported a favorable construct validity coefficient of 0.91.</w:t>
      </w:r>
    </w:p>
    <w:p w14:paraId="7152B258" w14:textId="28D1FD5C" w:rsidR="00513F95" w:rsidRDefault="00600D64" w:rsidP="00586ACA">
      <w:pPr>
        <w:pStyle w:val="stylebody"/>
        <w:rPr>
          <w:rFonts w:asciiTheme="majorBidi" w:hAnsiTheme="majorBidi" w:cstheme="majorBidi"/>
        </w:rPr>
      </w:pPr>
      <w:r w:rsidRPr="00480A5F">
        <w:rPr>
          <w:rFonts w:asciiTheme="majorBidi" w:hAnsiTheme="majorBidi" w:cstheme="majorBidi"/>
        </w:rPr>
        <w:t>Also, the questionnaire's reliability,</w:t>
      </w:r>
      <w:r w:rsidRPr="00600D64">
        <w:rPr>
          <w:rFonts w:asciiTheme="majorBidi" w:hAnsiTheme="majorBidi" w:cstheme="majorBidi"/>
        </w:rPr>
        <w:t xml:space="preserve"> as measured by Cronbach's alpha, was reported to be 0.89 </w:t>
      </w:r>
      <w:hyperlink w:anchor="Leite" w:history="1">
        <w:r w:rsidR="00B5651C" w:rsidRPr="00F23238">
          <w:rPr>
            <w:rStyle w:val="Hyperlink"/>
            <w:rFonts w:asciiTheme="majorBidi" w:hAnsiTheme="majorBidi" w:cstheme="majorBidi"/>
          </w:rPr>
          <w:t>[</w:t>
        </w:r>
        <w:r w:rsidR="008C0DE4" w:rsidRPr="00F23238">
          <w:rPr>
            <w:rStyle w:val="Hyperlink"/>
            <w:rFonts w:asciiTheme="majorBidi" w:hAnsiTheme="majorBidi" w:cstheme="majorBidi"/>
          </w:rPr>
          <w:t>24</w:t>
        </w:r>
        <w:r w:rsidR="00586ACA" w:rsidRPr="00F23238">
          <w:rPr>
            <w:rStyle w:val="Hyperlink"/>
            <w:rFonts w:asciiTheme="majorBidi" w:hAnsiTheme="majorBidi" w:cstheme="majorBidi"/>
          </w:rPr>
          <w:t>]</w:t>
        </w:r>
      </w:hyperlink>
      <w:r w:rsidRPr="00600D64">
        <w:rPr>
          <w:rFonts w:asciiTheme="majorBidi" w:hAnsiTheme="majorBidi" w:cstheme="majorBidi"/>
        </w:rPr>
        <w:t>. In the current study, the questionnaire's overall reliability coefficient, as measured by Cronbach's alpha, was 0.76.</w:t>
      </w:r>
    </w:p>
    <w:p w14:paraId="335F7BB7" w14:textId="1FCF5DEB" w:rsidR="005A3B1F" w:rsidRPr="00D13818" w:rsidRDefault="005A3B1F" w:rsidP="00513F95">
      <w:pPr>
        <w:pStyle w:val="stylebody"/>
        <w:rPr>
          <w:b/>
          <w:bCs/>
          <w:color w:val="E36C0A" w:themeColor="accent6" w:themeShade="BF"/>
          <w:sz w:val="22"/>
          <w:szCs w:val="22"/>
        </w:rPr>
      </w:pPr>
      <w:r w:rsidRPr="00D13818">
        <w:rPr>
          <w:b/>
          <w:bCs/>
          <w:color w:val="E36C0A" w:themeColor="accent6" w:themeShade="BF"/>
          <w:sz w:val="22"/>
          <w:szCs w:val="22"/>
        </w:rPr>
        <w:t xml:space="preserve"> Procedure</w:t>
      </w:r>
    </w:p>
    <w:p w14:paraId="237D0060" w14:textId="7500EC66" w:rsidR="00480A5F" w:rsidRPr="00480A5F" w:rsidRDefault="00D2514C" w:rsidP="0096493D">
      <w:pPr>
        <w:pStyle w:val="stylebody"/>
        <w:rPr>
          <w:highlight w:val="green"/>
        </w:rPr>
      </w:pPr>
      <w:r w:rsidRPr="00D2514C">
        <w:rPr>
          <w:rFonts w:asciiTheme="majorBidi" w:hAnsiTheme="majorBidi" w:cstheme="majorBidi"/>
        </w:rPr>
        <w:t xml:space="preserve">After receiving research approval, the first author of this study visited a girls’ high school in Tehran, Iran. To determine the research sample, given the large number of students and multiple eleventh-grade classes, </w:t>
      </w:r>
      <w:r w:rsidR="0020248A">
        <w:rPr>
          <w:rFonts w:asciiTheme="majorBidi" w:hAnsiTheme="majorBidi" w:cstheme="majorBidi"/>
        </w:rPr>
        <w:t>86</w:t>
      </w:r>
      <w:r w:rsidRPr="00D2514C">
        <w:rPr>
          <w:rFonts w:asciiTheme="majorBidi" w:hAnsiTheme="majorBidi" w:cstheme="majorBidi"/>
        </w:rPr>
        <w:t xml:space="preserve"> female students were identified at this educational </w:t>
      </w:r>
      <w:r w:rsidR="00281372" w:rsidRPr="00D2514C">
        <w:rPr>
          <w:rFonts w:asciiTheme="majorBidi" w:hAnsiTheme="majorBidi" w:cstheme="majorBidi"/>
        </w:rPr>
        <w:t>center</w:t>
      </w:r>
      <w:r w:rsidRPr="00D2514C">
        <w:rPr>
          <w:rFonts w:asciiTheme="majorBidi" w:hAnsiTheme="majorBidi" w:cstheme="majorBidi"/>
        </w:rPr>
        <w:t xml:space="preserve">. Through convenience sampling and a researcher-conducted screening process based on inclusion criteria, with assistance from the school principal and counsellor, </w:t>
      </w:r>
      <w:r w:rsidR="0020248A">
        <w:rPr>
          <w:rFonts w:asciiTheme="majorBidi" w:hAnsiTheme="majorBidi" w:cstheme="majorBidi"/>
        </w:rPr>
        <w:t>40</w:t>
      </w:r>
      <w:r w:rsidRPr="00D2514C">
        <w:rPr>
          <w:rFonts w:asciiTheme="majorBidi" w:hAnsiTheme="majorBidi" w:cstheme="majorBidi"/>
        </w:rPr>
        <w:t xml:space="preserve"> female students were identified to participate in the study; however, based on exclusion criteria and participant satisfaction, 1</w:t>
      </w:r>
      <w:r w:rsidR="00B9078C">
        <w:rPr>
          <w:rFonts w:asciiTheme="majorBidi" w:hAnsiTheme="majorBidi" w:cstheme="majorBidi"/>
        </w:rPr>
        <w:t>0</w:t>
      </w:r>
      <w:r w:rsidRPr="00D2514C">
        <w:rPr>
          <w:rFonts w:asciiTheme="majorBidi" w:hAnsiTheme="majorBidi" w:cstheme="majorBidi"/>
        </w:rPr>
        <w:t xml:space="preserve"> were ultimately excluded. After exclusion, 30 students were included in the study. Then, the researcher randomly assigned these students to two groups (15 in the experimental group and 15 in the control group). The researcher administered a pretest to both groups simultaneously, and then implemented an 8-session compassion-based therapy intervention program for the experimental group, lasting 60 minutes and delivered twice a week. </w:t>
      </w:r>
      <w:r w:rsidR="00480A5F" w:rsidRPr="00480A5F">
        <w:rPr>
          <w:highlight w:val="green"/>
        </w:rPr>
        <w:t xml:space="preserve">Participants in the control group received no intervention; the content and structure of the experimental sessions are outlined in Table 1. </w:t>
      </w:r>
    </w:p>
    <w:p w14:paraId="72D18EF7" w14:textId="6C1CAF46" w:rsidR="00480A5F" w:rsidRDefault="00480A5F" w:rsidP="00B42201">
      <w:pPr>
        <w:pStyle w:val="stylebody"/>
        <w:rPr>
          <w:rFonts w:asciiTheme="majorBidi" w:hAnsiTheme="majorBidi" w:cstheme="majorBidi"/>
        </w:rPr>
      </w:pPr>
      <w:r w:rsidRPr="00480A5F">
        <w:rPr>
          <w:highlight w:val="green"/>
        </w:rPr>
        <w:t>Following the intervention, a post-test was administered to both groups. In accordance with ethical guidelines, the researcher briefed participants on the study's objectives beforehand, guaranteed their right to withdraw from the research at any stage, and obtained their informed consent prior to participation.</w:t>
      </w:r>
    </w:p>
    <w:p w14:paraId="11D86809" w14:textId="77777777" w:rsidR="008749E9" w:rsidRDefault="00582048" w:rsidP="00D13818">
      <w:pPr>
        <w:pStyle w:val="stylebody"/>
        <w:rPr>
          <w:rFonts w:asciiTheme="majorBidi" w:hAnsiTheme="majorBidi" w:cstheme="majorBidi"/>
          <w:b/>
          <w:bCs/>
          <w:i/>
          <w:iCs/>
        </w:rPr>
      </w:pPr>
      <w:r w:rsidRPr="00582048">
        <w:rPr>
          <w:rFonts w:asciiTheme="majorBidi" w:hAnsiTheme="majorBidi" w:cstheme="majorBidi"/>
        </w:rPr>
        <w:t>Respondents completed the Persian versions of the questionnaires in a quiet and private environment. The questionnaires were completed self-administered under the supervision of a trained research assistant, who provided guidance when needed.</w:t>
      </w:r>
      <w:r w:rsidR="00D2514C" w:rsidRPr="00D2514C">
        <w:rPr>
          <w:rFonts w:asciiTheme="majorBidi" w:hAnsiTheme="majorBidi" w:cstheme="majorBidi"/>
          <w:b/>
          <w:bCs/>
          <w:i/>
          <w:iCs/>
        </w:rPr>
        <w:t xml:space="preserve"> </w:t>
      </w:r>
    </w:p>
    <w:p w14:paraId="5AC20518" w14:textId="2FA96D72" w:rsidR="00D2514C" w:rsidRPr="00D13818" w:rsidRDefault="00D2514C" w:rsidP="00D13818">
      <w:pPr>
        <w:pStyle w:val="stylebody"/>
        <w:rPr>
          <w:rFonts w:asciiTheme="majorBidi" w:hAnsiTheme="majorBidi" w:cstheme="majorBidi"/>
          <w:i/>
          <w:iCs/>
        </w:rPr>
      </w:pPr>
      <w:r w:rsidRPr="00D2514C">
        <w:rPr>
          <w:rFonts w:asciiTheme="majorBidi" w:hAnsiTheme="majorBidi" w:cstheme="majorBidi"/>
          <w:b/>
          <w:bCs/>
          <w:i/>
          <w:iCs/>
        </w:rPr>
        <w:t xml:space="preserve">Data Analysis </w:t>
      </w:r>
    </w:p>
    <w:p w14:paraId="1D73919B" w14:textId="6EEFBBC5" w:rsidR="00D13818" w:rsidRDefault="006D51EE" w:rsidP="006D51EE">
      <w:pPr>
        <w:pStyle w:val="stylebody"/>
        <w:rPr>
          <w:rFonts w:asciiTheme="majorBidi" w:hAnsiTheme="majorBidi" w:cstheme="majorBidi"/>
        </w:rPr>
      </w:pPr>
      <w:r w:rsidRPr="006D51EE">
        <w:rPr>
          <w:highlight w:val="green"/>
        </w:rPr>
        <w:t>The data were subjected to both descriptive and inferential statistical analysis. At the descriptive level, means and standard deviations were calculated for each group. At the inferential level, preliminary analyses were conducted to ensure the assumptions of parametric tests were met: the Shapiro-Wilk test was utilized to assess the normality of the data, Box's M test was employed to evaluate the homogeneity of covariance matrices,</w:t>
      </w:r>
      <w:r w:rsidRPr="006D51EE">
        <w:t xml:space="preserve"> </w:t>
      </w:r>
      <w:r w:rsidR="00650DB1" w:rsidRPr="006D51EE">
        <w:rPr>
          <w:rFonts w:asciiTheme="majorBidi" w:hAnsiTheme="majorBidi" w:cstheme="majorBidi"/>
        </w:rPr>
        <w:t>and finally, analysis</w:t>
      </w:r>
      <w:r w:rsidR="00650DB1" w:rsidRPr="001E6A3A">
        <w:rPr>
          <w:rFonts w:asciiTheme="majorBidi" w:hAnsiTheme="majorBidi" w:cstheme="majorBidi"/>
        </w:rPr>
        <w:t xml:space="preserve"> of covariance (one way ANCOVA) was used to test the hypotheses. Statistical analyses were performed using SPSS software, version 26.</w:t>
      </w:r>
    </w:p>
    <w:p w14:paraId="33F1CD09" w14:textId="1DA35153" w:rsidR="00A06B60" w:rsidRPr="00D13818" w:rsidRDefault="00A06B60" w:rsidP="00D13818">
      <w:pPr>
        <w:pStyle w:val="stylebody"/>
        <w:rPr>
          <w:rFonts w:asciiTheme="majorBidi" w:hAnsiTheme="majorBidi" w:cstheme="majorBidi"/>
        </w:rPr>
      </w:pPr>
      <w:r w:rsidRPr="00D13818">
        <w:rPr>
          <w:b/>
          <w:bCs/>
          <w:color w:val="E36C0A" w:themeColor="accent6" w:themeShade="BF"/>
          <w:sz w:val="22"/>
          <w:szCs w:val="22"/>
        </w:rPr>
        <w:t>Description Compassion-Focused Therapy Protocol</w:t>
      </w:r>
    </w:p>
    <w:p w14:paraId="2BCA96DE" w14:textId="01658A2B" w:rsidR="00002C52" w:rsidRDefault="00002C52" w:rsidP="00586ACA">
      <w:pPr>
        <w:pStyle w:val="stylebody"/>
        <w:rPr>
          <w:rFonts w:asciiTheme="majorBidi" w:hAnsiTheme="majorBidi" w:cstheme="majorBidi"/>
          <w:b/>
          <w:bCs/>
        </w:rPr>
      </w:pPr>
      <w:r w:rsidRPr="00002C52">
        <w:rPr>
          <w:rFonts w:asciiTheme="majorBidi" w:hAnsiTheme="majorBidi" w:cstheme="majorBidi"/>
        </w:rPr>
        <w:t xml:space="preserve">The compassion-focused therapy program was administered to the participants in the experimental group through a series of eight 60-minute sessions over the span of one month, adhering to a protocol developed from </w:t>
      </w:r>
      <w:r w:rsidRPr="00B845FB">
        <w:rPr>
          <w:rFonts w:asciiTheme="majorBidi" w:hAnsiTheme="majorBidi" w:cstheme="majorBidi"/>
        </w:rPr>
        <w:t>Gilbert's (2010</w:t>
      </w:r>
      <w:r w:rsidRPr="00002C52">
        <w:rPr>
          <w:rFonts w:asciiTheme="majorBidi" w:hAnsiTheme="majorBidi" w:cstheme="majorBidi"/>
        </w:rPr>
        <w:t>) compassion-focused therapy framework. The sessions were facilitated in a group setting and overseen by the researcher</w:t>
      </w:r>
      <w:r w:rsidR="00E60DC5">
        <w:rPr>
          <w:rFonts w:asciiTheme="majorBidi" w:hAnsiTheme="majorBidi" w:cstheme="majorBidi"/>
        </w:rPr>
        <w:t xml:space="preserve"> </w:t>
      </w:r>
      <w:hyperlink w:anchor="Ghodrati" w:history="1">
        <w:r w:rsidR="008749E9" w:rsidRPr="00565E8F">
          <w:rPr>
            <w:rStyle w:val="Hyperlink"/>
            <w:rFonts w:asciiTheme="majorBidi" w:hAnsiTheme="majorBidi" w:cstheme="majorBidi"/>
          </w:rPr>
          <w:t>[</w:t>
        </w:r>
        <w:r w:rsidR="00E60DC5" w:rsidRPr="00565E8F">
          <w:rPr>
            <w:rStyle w:val="Hyperlink"/>
            <w:rFonts w:asciiTheme="majorBidi" w:hAnsiTheme="majorBidi" w:cstheme="majorBidi"/>
          </w:rPr>
          <w:t>25</w:t>
        </w:r>
        <w:r w:rsidR="00586ACA" w:rsidRPr="00565E8F">
          <w:rPr>
            <w:rStyle w:val="Hyperlink"/>
            <w:rFonts w:asciiTheme="majorBidi" w:hAnsiTheme="majorBidi" w:cstheme="majorBidi"/>
          </w:rPr>
          <w:t>]</w:t>
        </w:r>
      </w:hyperlink>
      <w:r w:rsidRPr="00002C52">
        <w:rPr>
          <w:rFonts w:asciiTheme="majorBidi" w:hAnsiTheme="majorBidi" w:cstheme="majorBidi"/>
        </w:rPr>
        <w:t>.</w:t>
      </w:r>
    </w:p>
    <w:p w14:paraId="2F724C6B" w14:textId="4EEA7293" w:rsidR="006E1E88" w:rsidRDefault="006E1E88" w:rsidP="00586ACA">
      <w:pPr>
        <w:pStyle w:val="stylebody"/>
        <w:rPr>
          <w:rFonts w:asciiTheme="majorBidi" w:hAnsiTheme="majorBidi" w:cstheme="majorBidi"/>
          <w:b/>
          <w:bCs/>
        </w:rPr>
      </w:pPr>
    </w:p>
    <w:p w14:paraId="133A3E3F" w14:textId="3C72A199" w:rsidR="006E1E88" w:rsidRDefault="006E1E88" w:rsidP="00586ACA">
      <w:pPr>
        <w:pStyle w:val="stylebody"/>
        <w:rPr>
          <w:rFonts w:asciiTheme="majorBidi" w:hAnsiTheme="majorBidi" w:cstheme="majorBidi"/>
          <w:b/>
          <w:bCs/>
        </w:rPr>
      </w:pPr>
    </w:p>
    <w:p w14:paraId="14AE3297" w14:textId="77777777" w:rsidR="006E1E88" w:rsidRDefault="006E1E88" w:rsidP="00586ACA">
      <w:pPr>
        <w:pStyle w:val="stylebody"/>
        <w:rPr>
          <w:rFonts w:asciiTheme="majorBidi" w:hAnsiTheme="majorBidi" w:cstheme="majorBidi"/>
          <w:b/>
          <w:bCs/>
        </w:rPr>
      </w:pPr>
    </w:p>
    <w:p w14:paraId="513AB8EF" w14:textId="21E00FCB" w:rsidR="00A06B60" w:rsidRPr="00A06B60" w:rsidRDefault="00A06B60" w:rsidP="00A06B60">
      <w:pPr>
        <w:pStyle w:val="stylebody"/>
        <w:rPr>
          <w:rFonts w:asciiTheme="majorBidi" w:hAnsiTheme="majorBidi" w:cstheme="majorBidi"/>
        </w:rPr>
      </w:pPr>
      <w:r w:rsidRPr="00A06B60">
        <w:rPr>
          <w:rFonts w:asciiTheme="majorBidi" w:hAnsiTheme="majorBidi" w:cstheme="majorBidi"/>
          <w:b/>
          <w:bCs/>
        </w:rPr>
        <w:t xml:space="preserve">Table 1. </w:t>
      </w:r>
      <w:r w:rsidRPr="00A06B60">
        <w:rPr>
          <w:rFonts w:asciiTheme="majorBidi" w:hAnsiTheme="majorBidi" w:cstheme="majorBidi"/>
        </w:rPr>
        <w:t>Description of the Compassion-Focused Therapy Protocol (Gilbert, 2010)</w:t>
      </w:r>
    </w:p>
    <w:tbl>
      <w:tblPr>
        <w:tblStyle w:val="ListTable6Colorful-Accent6"/>
        <w:tblW w:w="7822" w:type="dxa"/>
        <w:tblLook w:val="04A0" w:firstRow="1" w:lastRow="0" w:firstColumn="1" w:lastColumn="0" w:noHBand="0" w:noVBand="1"/>
      </w:tblPr>
      <w:tblGrid>
        <w:gridCol w:w="2288"/>
        <w:gridCol w:w="5534"/>
      </w:tblGrid>
      <w:tr w:rsidR="006E1E88" w:rsidRPr="00A45797" w14:paraId="69CF575A" w14:textId="77777777" w:rsidTr="006E1E8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hideMark/>
          </w:tcPr>
          <w:p w14:paraId="2094C7D1" w14:textId="77777777" w:rsidR="006E1E88" w:rsidRPr="00A45797" w:rsidRDefault="006E1E88" w:rsidP="00A06B60">
            <w:pPr>
              <w:pStyle w:val="stylebody"/>
              <w:rPr>
                <w:rFonts w:asciiTheme="majorBidi" w:hAnsiTheme="majorBidi" w:cstheme="majorBidi"/>
                <w:b w:val="0"/>
                <w:bCs w:val="0"/>
                <w:color w:val="auto"/>
              </w:rPr>
            </w:pPr>
            <w:r w:rsidRPr="00A45797">
              <w:rPr>
                <w:rFonts w:asciiTheme="majorBidi" w:hAnsiTheme="majorBidi" w:cstheme="majorBidi"/>
                <w:color w:val="auto"/>
              </w:rPr>
              <w:t>Subject</w:t>
            </w:r>
          </w:p>
        </w:tc>
        <w:tc>
          <w:tcPr>
            <w:tcW w:w="0" w:type="auto"/>
            <w:hideMark/>
          </w:tcPr>
          <w:p w14:paraId="06C25F51" w14:textId="77777777" w:rsidR="006E1E88" w:rsidRPr="00A45797" w:rsidRDefault="006E1E88" w:rsidP="00A06B60">
            <w:pPr>
              <w:pStyle w:val="sty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A45797">
              <w:rPr>
                <w:rFonts w:asciiTheme="majorBidi" w:hAnsiTheme="majorBidi" w:cstheme="majorBidi"/>
                <w:color w:val="auto"/>
              </w:rPr>
              <w:t>Brief Description</w:t>
            </w:r>
          </w:p>
        </w:tc>
      </w:tr>
      <w:tr w:rsidR="006E1E88" w:rsidRPr="00A45797" w14:paraId="66CC0AE4" w14:textId="77777777" w:rsidTr="006E1E8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0" w:type="auto"/>
            <w:hideMark/>
          </w:tcPr>
          <w:p w14:paraId="70009DF6" w14:textId="77777777" w:rsidR="006E1E88" w:rsidRPr="006E1E88" w:rsidRDefault="006E1E88" w:rsidP="00687ED3">
            <w:pPr>
              <w:pStyle w:val="stylebody"/>
              <w:jc w:val="left"/>
              <w:rPr>
                <w:rFonts w:asciiTheme="majorBidi" w:hAnsiTheme="majorBidi" w:cstheme="majorBidi"/>
                <w:b w:val="0"/>
                <w:bCs w:val="0"/>
                <w:color w:val="auto"/>
              </w:rPr>
            </w:pPr>
            <w:r w:rsidRPr="006E1E88">
              <w:rPr>
                <w:rFonts w:asciiTheme="majorBidi" w:hAnsiTheme="majorBidi" w:cstheme="majorBidi"/>
                <w:b w:val="0"/>
                <w:bCs w:val="0"/>
                <w:color w:val="auto"/>
              </w:rPr>
              <w:t>Introduction and implementation of  the pretest</w:t>
            </w:r>
          </w:p>
        </w:tc>
        <w:tc>
          <w:tcPr>
            <w:tcW w:w="0" w:type="auto"/>
            <w:hideMark/>
          </w:tcPr>
          <w:p w14:paraId="62B8CE37" w14:textId="76FDA7E5" w:rsidR="006E1E88" w:rsidRPr="00A45797" w:rsidRDefault="006D51EE" w:rsidP="00A06B60">
            <w:pPr>
              <w:pStyle w:val="stylebody"/>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6D51EE">
              <w:rPr>
                <w:rFonts w:asciiTheme="majorBidi" w:hAnsiTheme="majorBidi" w:cstheme="majorBidi"/>
                <w:color w:val="auto"/>
                <w:highlight w:val="green"/>
              </w:rPr>
              <w:t>First, the objectives of the sessions were established, and general guidelines were formulated with due consideration for participant confidentiality and personal privacy. Subsequently, participants were instructed to form pairs, introduce themselves to one another, and then present their partner to the larger group. Finally, the pre-test was administered</w:t>
            </w:r>
            <w:r w:rsidRPr="006D51EE">
              <w:rPr>
                <w:rFonts w:asciiTheme="majorBidi" w:hAnsiTheme="majorBidi" w:cstheme="majorBidi"/>
                <w:color w:val="auto"/>
              </w:rPr>
              <w:t>.</w:t>
            </w:r>
          </w:p>
        </w:tc>
      </w:tr>
      <w:tr w:rsidR="006E1E88" w:rsidRPr="00A45797" w14:paraId="7887604F" w14:textId="77777777" w:rsidTr="006E1E88">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46ECCE55" w14:textId="77777777" w:rsidR="006E1E88" w:rsidRPr="006E1E88" w:rsidRDefault="006E1E88" w:rsidP="00687ED3">
            <w:pPr>
              <w:pStyle w:val="stylebody"/>
              <w:jc w:val="left"/>
              <w:rPr>
                <w:rFonts w:asciiTheme="majorBidi" w:hAnsiTheme="majorBidi" w:cstheme="majorBidi"/>
                <w:b w:val="0"/>
                <w:bCs w:val="0"/>
                <w:color w:val="auto"/>
                <w:rtl/>
                <w:lang w:bidi="fa-IR"/>
              </w:rPr>
            </w:pPr>
            <w:r w:rsidRPr="006E1E88">
              <w:rPr>
                <w:rFonts w:asciiTheme="majorBidi" w:hAnsiTheme="majorBidi" w:cstheme="majorBidi"/>
                <w:b w:val="0"/>
                <w:bCs w:val="0"/>
                <w:color w:val="auto"/>
              </w:rPr>
              <w:t>Description of Compassion-Focused Therapy (CFT)</w:t>
            </w:r>
          </w:p>
        </w:tc>
        <w:tc>
          <w:tcPr>
            <w:tcW w:w="0" w:type="auto"/>
            <w:hideMark/>
          </w:tcPr>
          <w:p w14:paraId="05B47F61" w14:textId="77777777" w:rsidR="006E1E88" w:rsidRPr="00A45797" w:rsidRDefault="006E1E88" w:rsidP="00A06B60">
            <w:pPr>
              <w:pStyle w:val="sty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A45797">
              <w:rPr>
                <w:rFonts w:asciiTheme="majorBidi" w:hAnsiTheme="majorBidi" w:cstheme="majorBidi"/>
                <w:color w:val="auto"/>
              </w:rPr>
              <w:t>Compassion-focused therapy (CFT) centers on understanding what compassion is and how it can help address various emotional and psychological challenges. The protocol includes mindfulness training, with the second session focusing on body and breathing exercises. It also provides insight into the brain systems associated with compassion.</w:t>
            </w:r>
          </w:p>
        </w:tc>
      </w:tr>
      <w:tr w:rsidR="006E1E88" w:rsidRPr="00A45797" w14:paraId="0A5282B5" w14:textId="77777777" w:rsidTr="006E1E8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0" w:type="auto"/>
            <w:hideMark/>
          </w:tcPr>
          <w:p w14:paraId="58851DD5" w14:textId="77777777" w:rsidR="006E1E88" w:rsidRPr="006E1E88" w:rsidRDefault="006E1E88" w:rsidP="00687ED3">
            <w:pPr>
              <w:pStyle w:val="stylebody"/>
              <w:jc w:val="left"/>
              <w:rPr>
                <w:rFonts w:asciiTheme="majorBidi" w:hAnsiTheme="majorBidi" w:cstheme="majorBidi"/>
                <w:b w:val="0"/>
                <w:bCs w:val="0"/>
                <w:color w:val="auto"/>
              </w:rPr>
            </w:pPr>
            <w:r w:rsidRPr="006E1E88">
              <w:rPr>
                <w:rFonts w:asciiTheme="majorBidi" w:hAnsiTheme="majorBidi" w:cstheme="majorBidi"/>
                <w:b w:val="0"/>
                <w:bCs w:val="0"/>
                <w:color w:val="auto"/>
              </w:rPr>
              <w:t>Familiarity with compassionate people and aspects of compassion:</w:t>
            </w:r>
          </w:p>
        </w:tc>
        <w:tc>
          <w:tcPr>
            <w:tcW w:w="0" w:type="auto"/>
            <w:hideMark/>
          </w:tcPr>
          <w:p w14:paraId="05D6539E" w14:textId="3B3762A5" w:rsidR="006E1E88" w:rsidRPr="00A45797" w:rsidRDefault="009743C0" w:rsidP="00A06B60">
            <w:pPr>
              <w:pStyle w:val="stylebody"/>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9743C0">
              <w:rPr>
                <w:rFonts w:asciiTheme="majorBidi" w:hAnsiTheme="majorBidi" w:cstheme="majorBidi"/>
                <w:color w:val="auto"/>
                <w:highlight w:val="green"/>
              </w:rPr>
              <w:t>Exploring the characteristics of compassionate individuals and practicing compassion toward others, Cultivating warmth and kindness directed toward the self, Developing an understanding of shared human fallibility to foster a sense of common humanity, counteracting self-destructive tendencies, Training in strategies to increase warmth and energy, mindfulness, acceptance, wisdom, and strength. Reinforcing a warm, non-judgmental orientation toward oneself and one's experiences.</w:t>
            </w:r>
          </w:p>
        </w:tc>
      </w:tr>
      <w:tr w:rsidR="006E1E88" w:rsidRPr="00A45797" w14:paraId="6506501C" w14:textId="77777777" w:rsidTr="006E1E88">
        <w:trPr>
          <w:trHeight w:val="164"/>
        </w:trPr>
        <w:tc>
          <w:tcPr>
            <w:cnfStyle w:val="001000000000" w:firstRow="0" w:lastRow="0" w:firstColumn="1" w:lastColumn="0" w:oddVBand="0" w:evenVBand="0" w:oddHBand="0" w:evenHBand="0" w:firstRowFirstColumn="0" w:firstRowLastColumn="0" w:lastRowFirstColumn="0" w:lastRowLastColumn="0"/>
            <w:tcW w:w="0" w:type="auto"/>
            <w:hideMark/>
          </w:tcPr>
          <w:p w14:paraId="6617114B" w14:textId="77777777" w:rsidR="006E1E88" w:rsidRPr="006E1E88" w:rsidRDefault="006E1E88" w:rsidP="00687ED3">
            <w:pPr>
              <w:pStyle w:val="stylebody"/>
              <w:jc w:val="left"/>
              <w:rPr>
                <w:rFonts w:asciiTheme="majorBidi" w:hAnsiTheme="majorBidi" w:cstheme="majorBidi"/>
                <w:b w:val="0"/>
                <w:bCs w:val="0"/>
                <w:color w:val="auto"/>
              </w:rPr>
            </w:pPr>
            <w:r w:rsidRPr="006E1E88">
              <w:rPr>
                <w:rFonts w:asciiTheme="majorBidi" w:hAnsiTheme="majorBidi" w:cstheme="majorBidi"/>
                <w:b w:val="0"/>
                <w:bCs w:val="0"/>
                <w:color w:val="auto"/>
              </w:rPr>
              <w:t>Encouraging participants to practice compassion</w:t>
            </w:r>
          </w:p>
        </w:tc>
        <w:tc>
          <w:tcPr>
            <w:tcW w:w="0" w:type="auto"/>
            <w:hideMark/>
          </w:tcPr>
          <w:p w14:paraId="1DFF44FD" w14:textId="6ACAA356" w:rsidR="006E1E88" w:rsidRPr="00A45797" w:rsidRDefault="006E1E88" w:rsidP="00A06B60">
            <w:pPr>
              <w:pStyle w:val="sty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A45797">
              <w:rPr>
                <w:rFonts w:asciiTheme="majorBidi" w:hAnsiTheme="majorBidi" w:cstheme="majorBidi"/>
                <w:color w:val="auto"/>
              </w:rPr>
              <w:t>Involves helping them recognize and assess their own personalities as either "compassionate" or "uncompassionate." This can be achieved through exercises designed to cultivate a "compassionate mind." Participants can engage in activities that guide them to record their thoughts and feelings, as well as to experience mindfulness for the first time.</w:t>
            </w:r>
          </w:p>
        </w:tc>
      </w:tr>
      <w:tr w:rsidR="006E1E88" w:rsidRPr="00A45797" w14:paraId="2D799040" w14:textId="77777777" w:rsidTr="006E1E88">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0" w:type="auto"/>
            <w:hideMark/>
          </w:tcPr>
          <w:p w14:paraId="27108277" w14:textId="77777777" w:rsidR="006E1E88" w:rsidRPr="006E1E88" w:rsidRDefault="006E1E88" w:rsidP="00687ED3">
            <w:pPr>
              <w:pStyle w:val="stylebody"/>
              <w:jc w:val="left"/>
              <w:rPr>
                <w:rFonts w:asciiTheme="majorBidi" w:hAnsiTheme="majorBidi" w:cstheme="majorBidi"/>
                <w:b w:val="0"/>
                <w:bCs w:val="0"/>
                <w:color w:val="auto"/>
                <w:rtl/>
                <w:lang w:bidi="fa-IR"/>
              </w:rPr>
            </w:pPr>
            <w:r w:rsidRPr="006E1E88">
              <w:rPr>
                <w:rFonts w:asciiTheme="majorBidi" w:hAnsiTheme="majorBidi" w:cstheme="majorBidi"/>
                <w:b w:val="0"/>
                <w:bCs w:val="0"/>
                <w:color w:val="auto"/>
              </w:rPr>
              <w:t>Dealing with Emotions:</w:t>
            </w:r>
          </w:p>
          <w:p w14:paraId="3F69D716" w14:textId="77777777" w:rsidR="006E1E88" w:rsidRPr="006E1E88" w:rsidRDefault="006E1E88" w:rsidP="00687ED3">
            <w:pPr>
              <w:pStyle w:val="stylebody"/>
              <w:jc w:val="left"/>
              <w:rPr>
                <w:rFonts w:asciiTheme="majorBidi" w:hAnsiTheme="majorBidi" w:cstheme="majorBidi"/>
                <w:b w:val="0"/>
                <w:bCs w:val="0"/>
                <w:color w:val="auto"/>
              </w:rPr>
            </w:pPr>
          </w:p>
        </w:tc>
        <w:tc>
          <w:tcPr>
            <w:tcW w:w="0" w:type="auto"/>
            <w:hideMark/>
          </w:tcPr>
          <w:p w14:paraId="5A6D483F" w14:textId="77777777" w:rsidR="006E1E88" w:rsidRPr="00A45797" w:rsidRDefault="006E1E88" w:rsidP="00A06B60">
            <w:pPr>
              <w:pStyle w:val="stylebody"/>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A45797">
              <w:rPr>
                <w:rFonts w:asciiTheme="majorBidi" w:hAnsiTheme="majorBidi" w:cstheme="majorBidi"/>
                <w:color w:val="auto"/>
              </w:rPr>
              <w:t>Teaching styles and methods of expressing compassion (verbal compassion, practical compassion, momentary compassion, and continuous compassion) and applying these methods in daily life.</w:t>
            </w:r>
          </w:p>
        </w:tc>
      </w:tr>
      <w:tr w:rsidR="006E1E88" w:rsidRPr="00A45797" w14:paraId="0A7AF937" w14:textId="77777777" w:rsidTr="006E1E88">
        <w:trPr>
          <w:trHeight w:val="215"/>
        </w:trPr>
        <w:tc>
          <w:tcPr>
            <w:cnfStyle w:val="001000000000" w:firstRow="0" w:lastRow="0" w:firstColumn="1" w:lastColumn="0" w:oddVBand="0" w:evenVBand="0" w:oddHBand="0" w:evenHBand="0" w:firstRowFirstColumn="0" w:firstRowLastColumn="0" w:lastRowFirstColumn="0" w:lastRowLastColumn="0"/>
            <w:tcW w:w="0" w:type="auto"/>
            <w:hideMark/>
          </w:tcPr>
          <w:p w14:paraId="2707EBD6" w14:textId="77777777" w:rsidR="006E1E88" w:rsidRPr="006E1E88" w:rsidRDefault="006E1E88" w:rsidP="00687ED3">
            <w:pPr>
              <w:pStyle w:val="stylebody"/>
              <w:jc w:val="left"/>
              <w:rPr>
                <w:rFonts w:asciiTheme="majorBidi" w:hAnsiTheme="majorBidi" w:cstheme="majorBidi"/>
                <w:b w:val="0"/>
                <w:bCs w:val="0"/>
                <w:color w:val="auto"/>
                <w:rtl/>
                <w:lang w:bidi="fa-IR"/>
              </w:rPr>
            </w:pPr>
            <w:r w:rsidRPr="006E1E88">
              <w:rPr>
                <w:rFonts w:asciiTheme="majorBidi" w:hAnsiTheme="majorBidi" w:cstheme="majorBidi"/>
                <w:b w:val="0"/>
                <w:bCs w:val="0"/>
                <w:color w:val="auto"/>
              </w:rPr>
              <w:t>Self-Care</w:t>
            </w:r>
          </w:p>
          <w:p w14:paraId="75EF391F" w14:textId="77777777" w:rsidR="006E1E88" w:rsidRPr="006E1E88" w:rsidRDefault="006E1E88" w:rsidP="00687ED3">
            <w:pPr>
              <w:pStyle w:val="stylebody"/>
              <w:jc w:val="left"/>
              <w:rPr>
                <w:rFonts w:asciiTheme="majorBidi" w:hAnsiTheme="majorBidi" w:cstheme="majorBidi"/>
                <w:b w:val="0"/>
                <w:bCs w:val="0"/>
                <w:color w:val="auto"/>
              </w:rPr>
            </w:pPr>
          </w:p>
          <w:p w14:paraId="756F45EE" w14:textId="77777777" w:rsidR="006E1E88" w:rsidRPr="006E1E88" w:rsidRDefault="006E1E88" w:rsidP="00687ED3">
            <w:pPr>
              <w:pStyle w:val="stylebody"/>
              <w:jc w:val="left"/>
              <w:rPr>
                <w:rFonts w:asciiTheme="majorBidi" w:hAnsiTheme="majorBidi" w:cstheme="majorBidi"/>
                <w:b w:val="0"/>
                <w:bCs w:val="0"/>
                <w:color w:val="auto"/>
              </w:rPr>
            </w:pPr>
          </w:p>
        </w:tc>
        <w:tc>
          <w:tcPr>
            <w:tcW w:w="0" w:type="auto"/>
            <w:hideMark/>
          </w:tcPr>
          <w:p w14:paraId="48DABC6A" w14:textId="77777777" w:rsidR="006E1E88" w:rsidRPr="00A45797" w:rsidRDefault="006E1E88" w:rsidP="00A06B60">
            <w:pPr>
              <w:pStyle w:val="sty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A45797">
              <w:rPr>
                <w:rFonts w:asciiTheme="majorBidi" w:hAnsiTheme="majorBidi" w:cstheme="majorBidi"/>
                <w:color w:val="auto"/>
              </w:rPr>
              <w:t>This program teaches participants compassion skills in several areas: compassionate attention, reasoning, behavior, imagery, feeling, and perception. Dimensions of self-criticism, self-criticism, and self-compassionate using the Gestalt empty chair technique, finding the tone and intonation of the inner self-criticism and self-compassionate voice during internal dialogue and its similarity to the dialogue pattern of important people in life. Applying self-compassion skills in everyday life and dealing with emotional and interpersonal problems they encounter in everyday life.</w:t>
            </w:r>
          </w:p>
        </w:tc>
      </w:tr>
      <w:tr w:rsidR="006E1E88" w:rsidRPr="00A45797" w14:paraId="1031404D" w14:textId="77777777" w:rsidTr="006E1E88">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hideMark/>
          </w:tcPr>
          <w:p w14:paraId="596F41D6" w14:textId="77777777" w:rsidR="006E1E88" w:rsidRPr="006E1E88" w:rsidRDefault="006E1E88" w:rsidP="00A06B60">
            <w:pPr>
              <w:pStyle w:val="stylebody"/>
              <w:rPr>
                <w:rFonts w:asciiTheme="majorBidi" w:hAnsiTheme="majorBidi" w:cstheme="majorBidi"/>
                <w:b w:val="0"/>
                <w:bCs w:val="0"/>
                <w:color w:val="auto"/>
              </w:rPr>
            </w:pPr>
            <w:r w:rsidRPr="006E1E88">
              <w:rPr>
                <w:rFonts w:asciiTheme="majorBidi" w:hAnsiTheme="majorBidi" w:cstheme="majorBidi"/>
                <w:b w:val="0"/>
                <w:bCs w:val="0"/>
                <w:color w:val="auto"/>
              </w:rPr>
              <w:t>Transforming Relationships</w:t>
            </w:r>
          </w:p>
          <w:p w14:paraId="1C3DA462" w14:textId="77777777" w:rsidR="006E1E88" w:rsidRPr="006E1E88" w:rsidRDefault="006E1E88" w:rsidP="00A06B60">
            <w:pPr>
              <w:pStyle w:val="stylebody"/>
              <w:rPr>
                <w:rFonts w:asciiTheme="majorBidi" w:hAnsiTheme="majorBidi" w:cstheme="majorBidi"/>
                <w:b w:val="0"/>
                <w:bCs w:val="0"/>
                <w:color w:val="auto"/>
              </w:rPr>
            </w:pPr>
          </w:p>
        </w:tc>
        <w:tc>
          <w:tcPr>
            <w:tcW w:w="0" w:type="auto"/>
            <w:hideMark/>
          </w:tcPr>
          <w:p w14:paraId="03D7FDD3" w14:textId="11AF516E" w:rsidR="006E1E88" w:rsidRPr="00A45797" w:rsidRDefault="006D51EE" w:rsidP="00A06B60">
            <w:pPr>
              <w:pStyle w:val="stylebody"/>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6D51EE">
              <w:rPr>
                <w:rFonts w:asciiTheme="majorBidi" w:hAnsiTheme="majorBidi" w:cstheme="majorBidi"/>
                <w:color w:val="auto"/>
                <w:highlight w:val="green"/>
              </w:rPr>
              <w:t>Participants were tasked with maintaining a weekly log to document critical thoughts, compassionate thoughts, and instances of compassionate behavior. Therapeutic exercises included identifying sensory components conducive to compassionate imagery—such as colors, places, and music associated with feelings of compassion—followed by instruction in compassionate mental imagery techniques. Additional skills cultivated during the intervention comprised rhythmic soothing breathing, mindfulness practices, and the composition of compassionate letters.</w:t>
            </w:r>
          </w:p>
        </w:tc>
      </w:tr>
      <w:tr w:rsidR="006E1E88" w:rsidRPr="00A45797" w14:paraId="7D49E819" w14:textId="77777777" w:rsidTr="006E1E88">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14:paraId="60BCE13D" w14:textId="77777777" w:rsidR="006E1E88" w:rsidRPr="006E1E88" w:rsidRDefault="006E1E88" w:rsidP="00687ED3">
            <w:pPr>
              <w:pStyle w:val="stylebody"/>
              <w:jc w:val="left"/>
              <w:rPr>
                <w:rFonts w:asciiTheme="majorBidi" w:hAnsiTheme="majorBidi" w:cstheme="majorBidi"/>
                <w:b w:val="0"/>
                <w:bCs w:val="0"/>
                <w:color w:val="auto"/>
              </w:rPr>
            </w:pPr>
            <w:r w:rsidRPr="006E1E88">
              <w:rPr>
                <w:rFonts w:asciiTheme="majorBidi" w:hAnsiTheme="majorBidi" w:cstheme="majorBidi"/>
                <w:b w:val="0"/>
                <w:bCs w:val="0"/>
                <w:color w:val="auto"/>
              </w:rPr>
              <w:t>Summarizing and reviewing the content of all sessions.</w:t>
            </w:r>
          </w:p>
        </w:tc>
        <w:tc>
          <w:tcPr>
            <w:tcW w:w="0" w:type="auto"/>
            <w:hideMark/>
          </w:tcPr>
          <w:p w14:paraId="4919C93C" w14:textId="77777777" w:rsidR="006E1E88" w:rsidRPr="00A45797" w:rsidRDefault="006E1E88" w:rsidP="00A06B60">
            <w:pPr>
              <w:pStyle w:val="sty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A45797">
              <w:rPr>
                <w:rFonts w:asciiTheme="majorBidi" w:hAnsiTheme="majorBidi" w:cstheme="majorBidi"/>
                <w:color w:val="auto"/>
              </w:rPr>
              <w:t>Summarizing and concluding the session, answering members' questions, evaluating the overall experience, thanking members for their participation, and conducting a post-test.</w:t>
            </w:r>
          </w:p>
        </w:tc>
      </w:tr>
    </w:tbl>
    <w:p w14:paraId="7F62A403" w14:textId="77777777" w:rsidR="00650DB1" w:rsidRDefault="00650DB1" w:rsidP="009C623F">
      <w:pPr>
        <w:pStyle w:val="stylebody"/>
        <w:rPr>
          <w:rFonts w:asciiTheme="majorBidi" w:hAnsiTheme="majorBidi" w:cstheme="majorBidi"/>
        </w:rPr>
      </w:pPr>
    </w:p>
    <w:p w14:paraId="28AC7EF8" w14:textId="15A8FD14" w:rsidR="009C623F" w:rsidRPr="00EB5E79" w:rsidRDefault="009C623F" w:rsidP="009C623F">
      <w:pPr>
        <w:pStyle w:val="stylebody"/>
        <w:rPr>
          <w:b/>
          <w:bCs/>
        </w:rPr>
      </w:pPr>
      <w:r w:rsidRPr="00AD37BD">
        <w:rPr>
          <w:b/>
          <w:bCs/>
          <w:color w:val="E36C0A" w:themeColor="accent6" w:themeShade="BF"/>
        </w:rPr>
        <w:t>Results</w:t>
      </w:r>
    </w:p>
    <w:p w14:paraId="175841F3" w14:textId="1F714905" w:rsidR="00F462A5" w:rsidRPr="00F462A5" w:rsidRDefault="00F462A5" w:rsidP="002D2911">
      <w:pPr>
        <w:pStyle w:val="stylebody"/>
        <w:rPr>
          <w:rFonts w:asciiTheme="majorBidi" w:hAnsiTheme="majorBidi" w:cstheme="majorBidi"/>
          <w:bCs/>
        </w:rPr>
      </w:pPr>
      <w:r w:rsidRPr="00F462A5">
        <w:rPr>
          <w:rFonts w:asciiTheme="majorBidi" w:hAnsiTheme="majorBidi" w:cstheme="majorBidi"/>
          <w:bCs/>
        </w:rPr>
        <w:t>In the study, 30 participants were included. Results revealed that the mean ± SD of age for the control and experimental groups was 16.</w:t>
      </w:r>
      <w:r w:rsidR="003D3996">
        <w:rPr>
          <w:rFonts w:asciiTheme="majorBidi" w:hAnsiTheme="majorBidi" w:cstheme="majorBidi"/>
          <w:bCs/>
        </w:rPr>
        <w:t>00 ± 1.93 and 16.00</w:t>
      </w:r>
      <w:r w:rsidRPr="00F462A5">
        <w:rPr>
          <w:rFonts w:asciiTheme="majorBidi" w:hAnsiTheme="majorBidi" w:cstheme="majorBidi"/>
          <w:bCs/>
        </w:rPr>
        <w:t xml:space="preserve"> ± </w:t>
      </w:r>
      <w:r w:rsidR="003D3996">
        <w:rPr>
          <w:rFonts w:asciiTheme="majorBidi" w:hAnsiTheme="majorBidi" w:cstheme="majorBidi"/>
          <w:bCs/>
        </w:rPr>
        <w:t>1</w:t>
      </w:r>
      <w:r w:rsidRPr="00F462A5">
        <w:rPr>
          <w:rFonts w:asciiTheme="majorBidi" w:hAnsiTheme="majorBidi" w:cstheme="majorBidi"/>
          <w:bCs/>
        </w:rPr>
        <w:t>.7</w:t>
      </w:r>
      <w:r w:rsidR="002D2911">
        <w:rPr>
          <w:rFonts w:asciiTheme="majorBidi" w:hAnsiTheme="majorBidi" w:cstheme="majorBidi"/>
          <w:bCs/>
        </w:rPr>
        <w:t>6</w:t>
      </w:r>
      <w:r w:rsidRPr="00F462A5">
        <w:rPr>
          <w:rFonts w:asciiTheme="majorBidi" w:hAnsiTheme="majorBidi" w:cstheme="majorBidi"/>
          <w:bCs/>
        </w:rPr>
        <w:t>, respectively. There was no significant difference in age between the groups (P &lt; 0.05).</w:t>
      </w:r>
    </w:p>
    <w:p w14:paraId="2FE6C159" w14:textId="77777777" w:rsidR="00F462A5" w:rsidRPr="00F462A5" w:rsidRDefault="00F462A5" w:rsidP="00F462A5">
      <w:pPr>
        <w:pStyle w:val="stylebody"/>
        <w:rPr>
          <w:rFonts w:asciiTheme="majorBidi" w:hAnsiTheme="majorBidi" w:cstheme="majorBidi"/>
          <w:bCs/>
        </w:rPr>
      </w:pPr>
      <w:r w:rsidRPr="00F462A5">
        <w:rPr>
          <w:rFonts w:asciiTheme="majorBidi" w:hAnsiTheme="majorBidi" w:cstheme="majorBidi"/>
          <w:b/>
          <w:bCs/>
        </w:rPr>
        <w:t>Table 2.</w:t>
      </w:r>
      <w:r w:rsidRPr="00F462A5">
        <w:rPr>
          <w:rFonts w:asciiTheme="majorBidi" w:hAnsiTheme="majorBidi" w:cstheme="majorBidi"/>
          <w:bCs/>
        </w:rPr>
        <w:t xml:space="preserve"> Descriptive statistics of research variables</w:t>
      </w:r>
    </w:p>
    <w:tbl>
      <w:tblPr>
        <w:tblStyle w:val="ListTable6Colorful-Accent6"/>
        <w:tblW w:w="0" w:type="auto"/>
        <w:tblLook w:val="04A0" w:firstRow="1" w:lastRow="0" w:firstColumn="1" w:lastColumn="0" w:noHBand="0" w:noVBand="1"/>
      </w:tblPr>
      <w:tblGrid>
        <w:gridCol w:w="1438"/>
        <w:gridCol w:w="1671"/>
        <w:gridCol w:w="1377"/>
        <w:gridCol w:w="1392"/>
        <w:gridCol w:w="1592"/>
        <w:gridCol w:w="1444"/>
      </w:tblGrid>
      <w:tr w:rsidR="00A45797" w:rsidRPr="00A45797" w14:paraId="63DE5770" w14:textId="77777777" w:rsidTr="00A45797">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438" w:type="dxa"/>
            <w:vMerge w:val="restart"/>
            <w:hideMark/>
          </w:tcPr>
          <w:p w14:paraId="2F1F15E0" w14:textId="77777777" w:rsidR="002D2911" w:rsidRPr="00A45797" w:rsidRDefault="002D2911" w:rsidP="002D2911">
            <w:pPr>
              <w:spacing w:after="0" w:line="256" w:lineRule="auto"/>
              <w:jc w:val="center"/>
              <w:rPr>
                <w:rFonts w:ascii="Times New Roman" w:hAnsi="Times New Roman" w:cs="Times New Roman"/>
                <w:color w:val="auto"/>
              </w:rPr>
            </w:pPr>
          </w:p>
          <w:p w14:paraId="5696F3A3" w14:textId="77777777" w:rsidR="002D2911" w:rsidRPr="00A45797" w:rsidRDefault="002D2911" w:rsidP="002D2911">
            <w:pPr>
              <w:spacing w:after="0" w:line="256" w:lineRule="auto"/>
              <w:jc w:val="center"/>
              <w:rPr>
                <w:rFonts w:ascii="Times New Roman" w:hAnsi="Times New Roman" w:cs="Times New Roman"/>
                <w:color w:val="auto"/>
              </w:rPr>
            </w:pPr>
            <w:r w:rsidRPr="00A45797">
              <w:rPr>
                <w:rFonts w:ascii="Times New Roman" w:hAnsi="Times New Roman" w:cs="Times New Roman"/>
                <w:color w:val="auto"/>
              </w:rPr>
              <w:t>Variables</w:t>
            </w:r>
          </w:p>
        </w:tc>
        <w:tc>
          <w:tcPr>
            <w:tcW w:w="1671" w:type="dxa"/>
            <w:vMerge w:val="restart"/>
            <w:hideMark/>
          </w:tcPr>
          <w:p w14:paraId="780D9611" w14:textId="77777777" w:rsidR="002D2911" w:rsidRPr="00A45797" w:rsidRDefault="002D2911" w:rsidP="002D2911">
            <w:pPr>
              <w:spacing w:after="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C4312EC" w14:textId="77777777" w:rsidR="002D2911" w:rsidRPr="00A45797" w:rsidRDefault="002D2911" w:rsidP="002D2911">
            <w:pPr>
              <w:spacing w:after="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stage</w:t>
            </w:r>
          </w:p>
        </w:tc>
        <w:tc>
          <w:tcPr>
            <w:tcW w:w="5805" w:type="dxa"/>
            <w:gridSpan w:val="4"/>
            <w:hideMark/>
          </w:tcPr>
          <w:p w14:paraId="7439AE3D" w14:textId="77777777" w:rsidR="002D2911" w:rsidRPr="00A45797" w:rsidRDefault="002D2911" w:rsidP="002D2911">
            <w:pPr>
              <w:spacing w:after="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group</w:t>
            </w:r>
          </w:p>
        </w:tc>
      </w:tr>
      <w:tr w:rsidR="00A45797" w:rsidRPr="00A45797" w14:paraId="1D33B7C1" w14:textId="77777777" w:rsidTr="00A4579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vMerge/>
            <w:hideMark/>
          </w:tcPr>
          <w:p w14:paraId="63CD5880" w14:textId="77777777" w:rsidR="002D2911" w:rsidRPr="00A45797" w:rsidRDefault="002D2911" w:rsidP="002D2911">
            <w:pPr>
              <w:spacing w:after="0" w:line="256" w:lineRule="auto"/>
              <w:jc w:val="center"/>
              <w:rPr>
                <w:rFonts w:ascii="Times New Roman" w:hAnsi="Times New Roman" w:cs="Times New Roman"/>
                <w:color w:val="auto"/>
              </w:rPr>
            </w:pPr>
          </w:p>
        </w:tc>
        <w:tc>
          <w:tcPr>
            <w:tcW w:w="0" w:type="auto"/>
            <w:vMerge/>
            <w:hideMark/>
          </w:tcPr>
          <w:p w14:paraId="57C90728" w14:textId="77777777" w:rsidR="002D2911" w:rsidRPr="00A45797" w:rsidRDefault="002D2911" w:rsidP="002D2911">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2769" w:type="dxa"/>
            <w:gridSpan w:val="2"/>
            <w:hideMark/>
          </w:tcPr>
          <w:p w14:paraId="56246F82" w14:textId="77777777" w:rsidR="002D2911" w:rsidRPr="00A45797" w:rsidRDefault="002D2911" w:rsidP="002D2911">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A45797">
              <w:rPr>
                <w:rFonts w:ascii="Times New Roman" w:hAnsi="Times New Roman" w:cs="Times New Roman"/>
                <w:b/>
                <w:bCs/>
                <w:color w:val="auto"/>
              </w:rPr>
              <w:t>experimental</w:t>
            </w:r>
          </w:p>
        </w:tc>
        <w:tc>
          <w:tcPr>
            <w:tcW w:w="3036" w:type="dxa"/>
            <w:gridSpan w:val="2"/>
            <w:hideMark/>
          </w:tcPr>
          <w:p w14:paraId="4ED6B03B" w14:textId="77777777" w:rsidR="002D2911" w:rsidRPr="00A45797" w:rsidRDefault="002D2911" w:rsidP="002D2911">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A45797">
              <w:rPr>
                <w:rFonts w:ascii="Times New Roman" w:hAnsi="Times New Roman" w:cs="Times New Roman"/>
                <w:b/>
                <w:bCs/>
                <w:color w:val="auto"/>
              </w:rPr>
              <w:t>control</w:t>
            </w:r>
          </w:p>
        </w:tc>
      </w:tr>
      <w:tr w:rsidR="00A45797" w:rsidRPr="00A45797" w14:paraId="7D4FA713" w14:textId="77777777" w:rsidTr="00A45797">
        <w:trPr>
          <w:trHeight w:val="2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41D254D" w14:textId="77777777" w:rsidR="002D2911" w:rsidRPr="00A45797" w:rsidRDefault="002D2911" w:rsidP="002D2911">
            <w:pPr>
              <w:spacing w:after="0" w:line="256" w:lineRule="auto"/>
              <w:jc w:val="center"/>
              <w:rPr>
                <w:rFonts w:ascii="Times New Roman" w:hAnsi="Times New Roman" w:cs="Times New Roman"/>
                <w:color w:val="auto"/>
              </w:rPr>
            </w:pPr>
          </w:p>
        </w:tc>
        <w:tc>
          <w:tcPr>
            <w:tcW w:w="0" w:type="auto"/>
            <w:vMerge/>
            <w:hideMark/>
          </w:tcPr>
          <w:p w14:paraId="4D2CF209" w14:textId="77777777" w:rsidR="002D2911" w:rsidRPr="00A45797" w:rsidRDefault="002D2911" w:rsidP="002D2911">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377" w:type="dxa"/>
            <w:hideMark/>
          </w:tcPr>
          <w:p w14:paraId="504E0ECC" w14:textId="77777777" w:rsidR="002D2911" w:rsidRPr="00A45797" w:rsidRDefault="002D2911" w:rsidP="002D2911">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Mean</w:t>
            </w:r>
          </w:p>
        </w:tc>
        <w:tc>
          <w:tcPr>
            <w:tcW w:w="1392" w:type="dxa"/>
            <w:hideMark/>
          </w:tcPr>
          <w:p w14:paraId="5D9A858B" w14:textId="77777777" w:rsidR="002D2911" w:rsidRPr="00A45797" w:rsidRDefault="002D2911" w:rsidP="002D2911">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SD</w:t>
            </w:r>
          </w:p>
        </w:tc>
        <w:tc>
          <w:tcPr>
            <w:tcW w:w="1592" w:type="dxa"/>
            <w:hideMark/>
          </w:tcPr>
          <w:p w14:paraId="0C0212BF" w14:textId="77777777" w:rsidR="002D2911" w:rsidRPr="00A45797" w:rsidRDefault="002D2911" w:rsidP="002D2911">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Mean</w:t>
            </w:r>
          </w:p>
        </w:tc>
        <w:tc>
          <w:tcPr>
            <w:tcW w:w="1444" w:type="dxa"/>
            <w:hideMark/>
          </w:tcPr>
          <w:p w14:paraId="4695D66B" w14:textId="77777777" w:rsidR="002D2911" w:rsidRPr="00A45797" w:rsidRDefault="002D2911" w:rsidP="002D2911">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SD</w:t>
            </w:r>
          </w:p>
        </w:tc>
      </w:tr>
      <w:tr w:rsidR="00A45797" w:rsidRPr="00A45797" w14:paraId="704C0B12" w14:textId="77777777" w:rsidTr="00A4579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38" w:type="dxa"/>
            <w:vMerge w:val="restart"/>
          </w:tcPr>
          <w:p w14:paraId="73C98CCB" w14:textId="77777777" w:rsidR="002D2911" w:rsidRPr="00A45797" w:rsidRDefault="002D2911" w:rsidP="002D2911">
            <w:pPr>
              <w:spacing w:after="0" w:line="256" w:lineRule="auto"/>
              <w:jc w:val="center"/>
              <w:rPr>
                <w:rFonts w:ascii="Times New Roman" w:hAnsi="Times New Roman" w:cs="Times New Roman"/>
                <w:color w:val="auto"/>
              </w:rPr>
            </w:pPr>
            <w:r w:rsidRPr="00A45797">
              <w:rPr>
                <w:rFonts w:ascii="Times New Roman" w:hAnsi="Times New Roman" w:cs="Times New Roman"/>
                <w:color w:val="auto"/>
              </w:rPr>
              <w:t>suicidal ideation</w:t>
            </w:r>
          </w:p>
        </w:tc>
        <w:tc>
          <w:tcPr>
            <w:tcW w:w="1671" w:type="dxa"/>
            <w:hideMark/>
          </w:tcPr>
          <w:p w14:paraId="162B428E" w14:textId="77777777" w:rsidR="002D2911" w:rsidRPr="00A45797" w:rsidRDefault="002D2911" w:rsidP="002D2911">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Pretest</w:t>
            </w:r>
          </w:p>
        </w:tc>
        <w:tc>
          <w:tcPr>
            <w:tcW w:w="1377" w:type="dxa"/>
          </w:tcPr>
          <w:p w14:paraId="14A51057"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16.60</w:t>
            </w:r>
          </w:p>
        </w:tc>
        <w:tc>
          <w:tcPr>
            <w:tcW w:w="1392" w:type="dxa"/>
          </w:tcPr>
          <w:p w14:paraId="1B70896A"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2.21</w:t>
            </w:r>
          </w:p>
        </w:tc>
        <w:tc>
          <w:tcPr>
            <w:tcW w:w="1592" w:type="dxa"/>
          </w:tcPr>
          <w:p w14:paraId="475456A3"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17.00</w:t>
            </w:r>
          </w:p>
        </w:tc>
        <w:tc>
          <w:tcPr>
            <w:tcW w:w="1444" w:type="dxa"/>
          </w:tcPr>
          <w:p w14:paraId="098C8EB9"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2.83</w:t>
            </w:r>
          </w:p>
        </w:tc>
      </w:tr>
      <w:tr w:rsidR="00A45797" w:rsidRPr="00A45797" w14:paraId="4B2893F6" w14:textId="77777777" w:rsidTr="00A45797">
        <w:trPr>
          <w:trHeight w:val="206"/>
        </w:trPr>
        <w:tc>
          <w:tcPr>
            <w:cnfStyle w:val="001000000000" w:firstRow="0" w:lastRow="0" w:firstColumn="1" w:lastColumn="0" w:oddVBand="0" w:evenVBand="0" w:oddHBand="0" w:evenHBand="0" w:firstRowFirstColumn="0" w:firstRowLastColumn="0" w:lastRowFirstColumn="0" w:lastRowLastColumn="0"/>
            <w:tcW w:w="0" w:type="auto"/>
            <w:vMerge/>
            <w:hideMark/>
          </w:tcPr>
          <w:p w14:paraId="3051B6C3" w14:textId="77777777" w:rsidR="002D2911" w:rsidRPr="00A45797" w:rsidRDefault="002D2911" w:rsidP="002D2911">
            <w:pPr>
              <w:spacing w:after="0" w:line="256" w:lineRule="auto"/>
              <w:jc w:val="center"/>
              <w:rPr>
                <w:rFonts w:ascii="Times New Roman" w:hAnsi="Times New Roman" w:cs="Times New Roman"/>
                <w:color w:val="auto"/>
              </w:rPr>
            </w:pPr>
          </w:p>
        </w:tc>
        <w:tc>
          <w:tcPr>
            <w:tcW w:w="1671" w:type="dxa"/>
            <w:hideMark/>
          </w:tcPr>
          <w:p w14:paraId="49DD2F2E" w14:textId="77777777" w:rsidR="002D2911" w:rsidRPr="00A45797" w:rsidRDefault="002D2911" w:rsidP="002D2911">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posttest</w:t>
            </w:r>
          </w:p>
        </w:tc>
        <w:tc>
          <w:tcPr>
            <w:tcW w:w="1377" w:type="dxa"/>
          </w:tcPr>
          <w:p w14:paraId="4567D778" w14:textId="77777777" w:rsidR="002D2911" w:rsidRPr="00A45797" w:rsidRDefault="002D2911" w:rsidP="002D29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12.60</w:t>
            </w:r>
          </w:p>
        </w:tc>
        <w:tc>
          <w:tcPr>
            <w:tcW w:w="1392" w:type="dxa"/>
          </w:tcPr>
          <w:p w14:paraId="3BC1F5AE" w14:textId="77777777" w:rsidR="002D2911" w:rsidRPr="00A45797" w:rsidRDefault="002D2911" w:rsidP="002D29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1.91</w:t>
            </w:r>
          </w:p>
        </w:tc>
        <w:tc>
          <w:tcPr>
            <w:tcW w:w="1592" w:type="dxa"/>
          </w:tcPr>
          <w:p w14:paraId="1AFADAF2" w14:textId="77777777" w:rsidR="002D2911" w:rsidRPr="00A45797" w:rsidRDefault="002D2911" w:rsidP="002D29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16.20</w:t>
            </w:r>
          </w:p>
        </w:tc>
        <w:tc>
          <w:tcPr>
            <w:tcW w:w="1444" w:type="dxa"/>
          </w:tcPr>
          <w:p w14:paraId="24AE3B60" w14:textId="77777777" w:rsidR="002D2911" w:rsidRPr="00A45797" w:rsidRDefault="002D2911" w:rsidP="002D29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1.63</w:t>
            </w:r>
          </w:p>
        </w:tc>
      </w:tr>
      <w:tr w:rsidR="00A45797" w:rsidRPr="00A45797" w14:paraId="07CB983B" w14:textId="77777777" w:rsidTr="00A45797">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438" w:type="dxa"/>
            <w:vMerge w:val="restart"/>
            <w:hideMark/>
          </w:tcPr>
          <w:p w14:paraId="6EC12625" w14:textId="77777777" w:rsidR="002D2911" w:rsidRPr="00A45797" w:rsidRDefault="002D2911" w:rsidP="002D2911">
            <w:pPr>
              <w:spacing w:after="0" w:line="256" w:lineRule="auto"/>
              <w:jc w:val="center"/>
              <w:rPr>
                <w:rFonts w:ascii="Times New Roman" w:hAnsi="Times New Roman" w:cs="Times New Roman"/>
                <w:color w:val="auto"/>
              </w:rPr>
            </w:pPr>
            <w:r w:rsidRPr="00A45797">
              <w:rPr>
                <w:rFonts w:ascii="Times New Roman" w:hAnsi="Times New Roman" w:cs="Times New Roman"/>
                <w:color w:val="auto"/>
              </w:rPr>
              <w:t>social acceptance</w:t>
            </w:r>
          </w:p>
        </w:tc>
        <w:tc>
          <w:tcPr>
            <w:tcW w:w="1671" w:type="dxa"/>
            <w:hideMark/>
          </w:tcPr>
          <w:p w14:paraId="02E15B39" w14:textId="77777777" w:rsidR="002D2911" w:rsidRPr="00A45797" w:rsidRDefault="002D2911" w:rsidP="002D2911">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Pretest</w:t>
            </w:r>
          </w:p>
        </w:tc>
        <w:tc>
          <w:tcPr>
            <w:tcW w:w="1377" w:type="dxa"/>
          </w:tcPr>
          <w:p w14:paraId="1A753DE6"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7.73</w:t>
            </w:r>
          </w:p>
        </w:tc>
        <w:tc>
          <w:tcPr>
            <w:tcW w:w="1392" w:type="dxa"/>
          </w:tcPr>
          <w:p w14:paraId="1ED47022"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3.94</w:t>
            </w:r>
          </w:p>
        </w:tc>
        <w:tc>
          <w:tcPr>
            <w:tcW w:w="1592" w:type="dxa"/>
          </w:tcPr>
          <w:p w14:paraId="56DE8F15"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8.60</w:t>
            </w:r>
          </w:p>
        </w:tc>
        <w:tc>
          <w:tcPr>
            <w:tcW w:w="1444" w:type="dxa"/>
          </w:tcPr>
          <w:p w14:paraId="33240474" w14:textId="77777777" w:rsidR="002D2911" w:rsidRPr="00A45797" w:rsidRDefault="002D2911" w:rsidP="002D29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2.41</w:t>
            </w:r>
          </w:p>
        </w:tc>
      </w:tr>
      <w:tr w:rsidR="00A45797" w:rsidRPr="00A45797" w14:paraId="1A574194" w14:textId="77777777" w:rsidTr="00A45797">
        <w:trPr>
          <w:trHeight w:val="215"/>
        </w:trPr>
        <w:tc>
          <w:tcPr>
            <w:cnfStyle w:val="001000000000" w:firstRow="0" w:lastRow="0" w:firstColumn="1" w:lastColumn="0" w:oddVBand="0" w:evenVBand="0" w:oddHBand="0" w:evenHBand="0" w:firstRowFirstColumn="0" w:firstRowLastColumn="0" w:lastRowFirstColumn="0" w:lastRowLastColumn="0"/>
            <w:tcW w:w="0" w:type="auto"/>
            <w:vMerge/>
            <w:hideMark/>
          </w:tcPr>
          <w:p w14:paraId="289BCADA" w14:textId="77777777" w:rsidR="002D2911" w:rsidRPr="00A45797" w:rsidRDefault="002D2911" w:rsidP="002D2911">
            <w:pPr>
              <w:spacing w:after="0" w:line="256" w:lineRule="auto"/>
              <w:jc w:val="center"/>
              <w:rPr>
                <w:rFonts w:ascii="Times New Roman" w:hAnsi="Times New Roman" w:cs="Times New Roman"/>
                <w:color w:val="auto"/>
              </w:rPr>
            </w:pPr>
          </w:p>
        </w:tc>
        <w:tc>
          <w:tcPr>
            <w:tcW w:w="1671" w:type="dxa"/>
            <w:hideMark/>
          </w:tcPr>
          <w:p w14:paraId="7BC1E89B" w14:textId="77777777" w:rsidR="002D2911" w:rsidRPr="00A45797" w:rsidRDefault="002D2911" w:rsidP="002D2911">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posttest</w:t>
            </w:r>
          </w:p>
        </w:tc>
        <w:tc>
          <w:tcPr>
            <w:tcW w:w="1377" w:type="dxa"/>
          </w:tcPr>
          <w:p w14:paraId="59057339" w14:textId="77777777" w:rsidR="002D2911" w:rsidRPr="00A45797" w:rsidRDefault="002D2911" w:rsidP="002D29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12.33</w:t>
            </w:r>
          </w:p>
        </w:tc>
        <w:tc>
          <w:tcPr>
            <w:tcW w:w="1392" w:type="dxa"/>
          </w:tcPr>
          <w:p w14:paraId="412247B8" w14:textId="33BA4527" w:rsidR="002D2911" w:rsidRPr="00A45797" w:rsidRDefault="002D2911" w:rsidP="002751C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1.2</w:t>
            </w:r>
            <w:r w:rsidR="002751C5" w:rsidRPr="00A45797">
              <w:rPr>
                <w:rFonts w:ascii="Times New Roman" w:hAnsi="Times New Roman" w:cs="Times New Roman"/>
                <w:color w:val="auto"/>
              </w:rPr>
              <w:t>2</w:t>
            </w:r>
          </w:p>
        </w:tc>
        <w:tc>
          <w:tcPr>
            <w:tcW w:w="1592" w:type="dxa"/>
          </w:tcPr>
          <w:p w14:paraId="5B263AE7" w14:textId="77777777" w:rsidR="002D2911" w:rsidRPr="00A45797" w:rsidRDefault="002D2911" w:rsidP="002D29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color w:val="auto"/>
              </w:rPr>
              <w:t>9.13</w:t>
            </w:r>
          </w:p>
        </w:tc>
        <w:tc>
          <w:tcPr>
            <w:tcW w:w="1444" w:type="dxa"/>
          </w:tcPr>
          <w:p w14:paraId="64AEA0AF" w14:textId="77777777" w:rsidR="002D2911" w:rsidRPr="00A45797" w:rsidRDefault="002D2911" w:rsidP="002D29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tl/>
              </w:rPr>
            </w:pPr>
            <w:r w:rsidRPr="00A45797">
              <w:rPr>
                <w:rFonts w:ascii="Times New Roman" w:hAnsi="Times New Roman" w:cs="Times New Roman"/>
                <w:color w:val="auto"/>
              </w:rPr>
              <w:t>1.63</w:t>
            </w:r>
          </w:p>
        </w:tc>
      </w:tr>
    </w:tbl>
    <w:p w14:paraId="5F953E6E" w14:textId="77777777" w:rsidR="00F462A5" w:rsidRPr="00F462A5" w:rsidRDefault="00F462A5" w:rsidP="00F462A5">
      <w:pPr>
        <w:pStyle w:val="stylebody"/>
        <w:rPr>
          <w:rFonts w:asciiTheme="majorBidi" w:hAnsiTheme="majorBidi" w:cstheme="majorBidi"/>
          <w:bCs/>
        </w:rPr>
      </w:pPr>
    </w:p>
    <w:p w14:paraId="7B88E384" w14:textId="35489EC8" w:rsidR="00F462A5" w:rsidRPr="00F462A5" w:rsidRDefault="00DB723C" w:rsidP="002751C5">
      <w:pPr>
        <w:pStyle w:val="stylebody"/>
        <w:rPr>
          <w:rFonts w:asciiTheme="majorBidi" w:hAnsiTheme="majorBidi" w:cstheme="majorBidi"/>
          <w:bCs/>
        </w:rPr>
      </w:pPr>
      <w:r w:rsidRPr="00DB723C">
        <w:rPr>
          <w:rFonts w:asciiTheme="majorBidi" w:hAnsiTheme="majorBidi" w:cstheme="majorBidi"/>
          <w:bCs/>
          <w:highlight w:val="green"/>
        </w:rPr>
        <w:t>As presented in Table 2, there were no statistically significant differences between the control and experimental groups in the mean scores of any variables at baseline, indicating that the groups were comparable prior to the intervention (P&gt;0.05);</w:t>
      </w:r>
      <w:r w:rsidRPr="00DB723C">
        <w:rPr>
          <w:rFonts w:asciiTheme="majorBidi" w:hAnsiTheme="majorBidi" w:cstheme="majorBidi"/>
          <w:bCs/>
        </w:rPr>
        <w:t xml:space="preserve"> </w:t>
      </w:r>
      <w:r w:rsidR="00F462A5" w:rsidRPr="00DB723C">
        <w:rPr>
          <w:rFonts w:asciiTheme="majorBidi" w:hAnsiTheme="majorBidi" w:cstheme="majorBidi"/>
          <w:bCs/>
        </w:rPr>
        <w:t>In contrast, the mean ± standard</w:t>
      </w:r>
      <w:r w:rsidR="00F462A5" w:rsidRPr="00F462A5">
        <w:rPr>
          <w:rFonts w:asciiTheme="majorBidi" w:hAnsiTheme="majorBidi" w:cstheme="majorBidi"/>
          <w:bCs/>
        </w:rPr>
        <w:t xml:space="preserve"> deviation of the post-test suicidal ideation (12.60 ± 1.91) and post-test social acceptance (12.33 ± 1.2</w:t>
      </w:r>
      <w:r w:rsidR="002751C5">
        <w:rPr>
          <w:rFonts w:asciiTheme="majorBidi" w:hAnsiTheme="majorBidi" w:cstheme="majorBidi"/>
          <w:bCs/>
        </w:rPr>
        <w:t>2</w:t>
      </w:r>
      <w:r w:rsidR="00F462A5" w:rsidRPr="00F462A5">
        <w:rPr>
          <w:rFonts w:asciiTheme="majorBidi" w:hAnsiTheme="majorBidi" w:cstheme="majorBidi"/>
          <w:bCs/>
        </w:rPr>
        <w:t>) variables showed significant differences, respectively (P &lt; 0.05).</w:t>
      </w:r>
    </w:p>
    <w:p w14:paraId="4D8D2BD3" w14:textId="77777777" w:rsidR="00F462A5" w:rsidRPr="00F462A5" w:rsidRDefault="00F462A5" w:rsidP="00F462A5">
      <w:pPr>
        <w:pStyle w:val="stylebody"/>
        <w:rPr>
          <w:rFonts w:asciiTheme="majorBidi" w:hAnsiTheme="majorBidi" w:cstheme="majorBidi"/>
          <w:bCs/>
        </w:rPr>
      </w:pPr>
      <w:r w:rsidRPr="00F462A5">
        <w:rPr>
          <w:rFonts w:asciiTheme="majorBidi" w:hAnsiTheme="majorBidi" w:cstheme="majorBidi"/>
          <w:b/>
          <w:bCs/>
        </w:rPr>
        <w:t>Table 3.</w:t>
      </w:r>
      <w:r w:rsidRPr="00F462A5">
        <w:rPr>
          <w:rFonts w:asciiTheme="majorBidi" w:hAnsiTheme="majorBidi" w:cstheme="majorBidi"/>
          <w:bCs/>
        </w:rPr>
        <w:t xml:space="preserve"> Results of multivariate analysis of covariance</w:t>
      </w:r>
    </w:p>
    <w:tbl>
      <w:tblPr>
        <w:tblStyle w:val="ListTable6Colorful-Accent6"/>
        <w:tblW w:w="8953" w:type="dxa"/>
        <w:tblLook w:val="04A0" w:firstRow="1" w:lastRow="0" w:firstColumn="1" w:lastColumn="0" w:noHBand="0" w:noVBand="1"/>
      </w:tblPr>
      <w:tblGrid>
        <w:gridCol w:w="1431"/>
        <w:gridCol w:w="2219"/>
        <w:gridCol w:w="1029"/>
        <w:gridCol w:w="832"/>
        <w:gridCol w:w="821"/>
        <w:gridCol w:w="821"/>
        <w:gridCol w:w="834"/>
        <w:gridCol w:w="966"/>
      </w:tblGrid>
      <w:tr w:rsidR="00A45797" w:rsidRPr="00A45797" w14:paraId="5B299E38" w14:textId="77777777" w:rsidTr="00A45797">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440" w:type="dxa"/>
          </w:tcPr>
          <w:p w14:paraId="3BD714A5" w14:textId="77777777" w:rsidR="00F462A5" w:rsidRPr="00A45797" w:rsidRDefault="00F462A5" w:rsidP="00C02E33">
            <w:pPr>
              <w:spacing w:after="0" w:line="256" w:lineRule="auto"/>
              <w:jc w:val="center"/>
              <w:rPr>
                <w:rFonts w:ascii="Times New Roman" w:hAnsi="Times New Roman" w:cs="Times New Roman"/>
                <w:color w:val="auto"/>
              </w:rPr>
            </w:pPr>
            <w:r w:rsidRPr="00A45797">
              <w:rPr>
                <w:rFonts w:ascii="Times New Roman" w:hAnsi="Times New Roman" w:cs="Times New Roman"/>
                <w:color w:val="auto"/>
              </w:rPr>
              <w:t>Variables</w:t>
            </w:r>
          </w:p>
        </w:tc>
        <w:tc>
          <w:tcPr>
            <w:tcW w:w="2297" w:type="dxa"/>
            <w:hideMark/>
          </w:tcPr>
          <w:p w14:paraId="453FD35C" w14:textId="77777777" w:rsidR="00F462A5" w:rsidRPr="00A45797" w:rsidRDefault="00F462A5" w:rsidP="00F462A5">
            <w:pPr>
              <w:pStyle w:val="stylebody"/>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r w:rsidRPr="00A45797">
              <w:rPr>
                <w:rFonts w:eastAsia="Calibri"/>
                <w:color w:val="auto"/>
                <w:sz w:val="22"/>
                <w:szCs w:val="22"/>
              </w:rPr>
              <w:t>Sources</w:t>
            </w:r>
          </w:p>
        </w:tc>
        <w:tc>
          <w:tcPr>
            <w:tcW w:w="993" w:type="dxa"/>
            <w:hideMark/>
          </w:tcPr>
          <w:p w14:paraId="3C9C4CF5" w14:textId="77777777" w:rsidR="00F462A5" w:rsidRPr="00A45797" w:rsidRDefault="00F462A5" w:rsidP="00F462A5">
            <w:pPr>
              <w:pStyle w:val="stylebody"/>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r w:rsidRPr="00A45797">
              <w:rPr>
                <w:rFonts w:eastAsia="Calibri"/>
                <w:color w:val="auto"/>
                <w:sz w:val="22"/>
                <w:szCs w:val="22"/>
              </w:rPr>
              <w:t>S.S</w:t>
            </w:r>
          </w:p>
        </w:tc>
        <w:tc>
          <w:tcPr>
            <w:tcW w:w="850" w:type="dxa"/>
            <w:hideMark/>
          </w:tcPr>
          <w:p w14:paraId="5341395B" w14:textId="77777777" w:rsidR="00F462A5" w:rsidRPr="00A45797" w:rsidRDefault="00F462A5" w:rsidP="00F462A5">
            <w:pPr>
              <w:pStyle w:val="stylebody"/>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r w:rsidRPr="00A45797">
              <w:rPr>
                <w:rFonts w:eastAsia="Calibri"/>
                <w:color w:val="auto"/>
                <w:sz w:val="22"/>
                <w:szCs w:val="22"/>
              </w:rPr>
              <w:t>D.F</w:t>
            </w:r>
          </w:p>
        </w:tc>
        <w:tc>
          <w:tcPr>
            <w:tcW w:w="766" w:type="dxa"/>
            <w:hideMark/>
          </w:tcPr>
          <w:p w14:paraId="0842368C" w14:textId="77777777" w:rsidR="00F462A5" w:rsidRPr="00A45797" w:rsidRDefault="00F462A5" w:rsidP="00F462A5">
            <w:pPr>
              <w:pStyle w:val="stylebody"/>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r w:rsidRPr="00A45797">
              <w:rPr>
                <w:rFonts w:eastAsia="Calibri"/>
                <w:color w:val="auto"/>
                <w:sz w:val="22"/>
                <w:szCs w:val="22"/>
              </w:rPr>
              <w:t>M.S</w:t>
            </w:r>
          </w:p>
        </w:tc>
        <w:tc>
          <w:tcPr>
            <w:tcW w:w="766" w:type="dxa"/>
            <w:hideMark/>
          </w:tcPr>
          <w:p w14:paraId="6F334E35" w14:textId="77777777" w:rsidR="00F462A5" w:rsidRPr="00A45797" w:rsidRDefault="00F462A5" w:rsidP="00F462A5">
            <w:pPr>
              <w:pStyle w:val="stylebody"/>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r w:rsidRPr="00A45797">
              <w:rPr>
                <w:rFonts w:eastAsia="Calibri"/>
                <w:color w:val="auto"/>
                <w:sz w:val="22"/>
                <w:szCs w:val="22"/>
              </w:rPr>
              <w:t>F</w:t>
            </w:r>
          </w:p>
        </w:tc>
        <w:tc>
          <w:tcPr>
            <w:tcW w:w="850" w:type="dxa"/>
            <w:hideMark/>
          </w:tcPr>
          <w:p w14:paraId="1E4C2DAF" w14:textId="77777777" w:rsidR="00F462A5" w:rsidRPr="00A45797" w:rsidRDefault="00F462A5" w:rsidP="00F462A5">
            <w:pPr>
              <w:pStyle w:val="stylebody"/>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r w:rsidRPr="00A45797">
              <w:rPr>
                <w:rFonts w:eastAsia="Calibri"/>
                <w:color w:val="auto"/>
                <w:sz w:val="22"/>
                <w:szCs w:val="22"/>
              </w:rPr>
              <w:t>Sig.</w:t>
            </w:r>
          </w:p>
        </w:tc>
        <w:tc>
          <w:tcPr>
            <w:tcW w:w="991" w:type="dxa"/>
            <w:hideMark/>
          </w:tcPr>
          <w:p w14:paraId="6B8151BD" w14:textId="77777777" w:rsidR="00F462A5" w:rsidRPr="00A45797" w:rsidRDefault="00F462A5" w:rsidP="00F462A5">
            <w:pPr>
              <w:pStyle w:val="stylebody"/>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r w:rsidRPr="00A45797">
              <w:rPr>
                <w:rFonts w:eastAsia="Calibri"/>
                <w:color w:val="auto"/>
                <w:sz w:val="22"/>
                <w:szCs w:val="22"/>
              </w:rPr>
              <w:t>η2</w:t>
            </w:r>
          </w:p>
        </w:tc>
      </w:tr>
      <w:tr w:rsidR="00A45797" w:rsidRPr="00A45797" w14:paraId="2455DE05" w14:textId="77777777" w:rsidTr="00A4579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40" w:type="dxa"/>
          </w:tcPr>
          <w:p w14:paraId="66A7AD2C"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tcPr>
          <w:p w14:paraId="49AB613A"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Corrected Model</w:t>
            </w:r>
          </w:p>
        </w:tc>
        <w:tc>
          <w:tcPr>
            <w:tcW w:w="993" w:type="dxa"/>
          </w:tcPr>
          <w:p w14:paraId="4EBDCBA8"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145.555a</w:t>
            </w:r>
          </w:p>
        </w:tc>
        <w:tc>
          <w:tcPr>
            <w:tcW w:w="850" w:type="dxa"/>
          </w:tcPr>
          <w:p w14:paraId="623AC0D9"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w:t>
            </w:r>
          </w:p>
        </w:tc>
        <w:tc>
          <w:tcPr>
            <w:tcW w:w="766" w:type="dxa"/>
          </w:tcPr>
          <w:p w14:paraId="0305365A"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72.778</w:t>
            </w:r>
          </w:p>
        </w:tc>
        <w:tc>
          <w:tcPr>
            <w:tcW w:w="766" w:type="dxa"/>
          </w:tcPr>
          <w:p w14:paraId="7A02D549"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39.581</w:t>
            </w:r>
          </w:p>
        </w:tc>
        <w:tc>
          <w:tcPr>
            <w:tcW w:w="850" w:type="dxa"/>
          </w:tcPr>
          <w:p w14:paraId="59BD535F"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.000</w:t>
            </w:r>
          </w:p>
        </w:tc>
        <w:tc>
          <w:tcPr>
            <w:tcW w:w="991" w:type="dxa"/>
          </w:tcPr>
          <w:p w14:paraId="4F344C09"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.746</w:t>
            </w:r>
          </w:p>
        </w:tc>
      </w:tr>
      <w:tr w:rsidR="00A45797" w:rsidRPr="00A45797" w14:paraId="28EF4E50" w14:textId="77777777" w:rsidTr="00A45797">
        <w:trPr>
          <w:trHeight w:val="262"/>
        </w:trPr>
        <w:tc>
          <w:tcPr>
            <w:cnfStyle w:val="001000000000" w:firstRow="0" w:lastRow="0" w:firstColumn="1" w:lastColumn="0" w:oddVBand="0" w:evenVBand="0" w:oddHBand="0" w:evenHBand="0" w:firstRowFirstColumn="0" w:firstRowLastColumn="0" w:lastRowFirstColumn="0" w:lastRowLastColumn="0"/>
            <w:tcW w:w="1440" w:type="dxa"/>
          </w:tcPr>
          <w:p w14:paraId="0D333D1C"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hideMark/>
          </w:tcPr>
          <w:p w14:paraId="01BC261B"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Intercept</w:t>
            </w:r>
          </w:p>
        </w:tc>
        <w:tc>
          <w:tcPr>
            <w:tcW w:w="993" w:type="dxa"/>
          </w:tcPr>
          <w:p w14:paraId="2A0E7F80"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13.842</w:t>
            </w:r>
          </w:p>
        </w:tc>
        <w:tc>
          <w:tcPr>
            <w:tcW w:w="850" w:type="dxa"/>
          </w:tcPr>
          <w:p w14:paraId="093E12FE"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w:t>
            </w:r>
          </w:p>
        </w:tc>
        <w:tc>
          <w:tcPr>
            <w:tcW w:w="766" w:type="dxa"/>
          </w:tcPr>
          <w:p w14:paraId="2D6B5B50"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13.842</w:t>
            </w:r>
          </w:p>
        </w:tc>
        <w:tc>
          <w:tcPr>
            <w:tcW w:w="766" w:type="dxa"/>
          </w:tcPr>
          <w:p w14:paraId="0A9AD904"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7.528</w:t>
            </w:r>
          </w:p>
        </w:tc>
        <w:tc>
          <w:tcPr>
            <w:tcW w:w="850" w:type="dxa"/>
          </w:tcPr>
          <w:p w14:paraId="718436D5"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.011</w:t>
            </w:r>
          </w:p>
        </w:tc>
        <w:tc>
          <w:tcPr>
            <w:tcW w:w="991" w:type="dxa"/>
          </w:tcPr>
          <w:p w14:paraId="7838750C"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.218</w:t>
            </w:r>
          </w:p>
        </w:tc>
      </w:tr>
      <w:tr w:rsidR="00A45797" w:rsidRPr="00A45797" w14:paraId="5127968A" w14:textId="77777777" w:rsidTr="00A4579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440" w:type="dxa"/>
          </w:tcPr>
          <w:p w14:paraId="7F9C1DC3" w14:textId="77777777" w:rsidR="00F462A5" w:rsidRPr="00A45797" w:rsidRDefault="00F462A5" w:rsidP="00C02E33">
            <w:pPr>
              <w:spacing w:after="0" w:line="256" w:lineRule="auto"/>
              <w:jc w:val="center"/>
              <w:rPr>
                <w:rFonts w:ascii="Times New Roman" w:hAnsi="Times New Roman" w:cs="Times New Roman"/>
                <w:color w:val="auto"/>
              </w:rPr>
            </w:pPr>
            <w:r w:rsidRPr="00A45797">
              <w:rPr>
                <w:rFonts w:ascii="Times New Roman" w:hAnsi="Times New Roman" w:cs="Times New Roman"/>
                <w:color w:val="auto"/>
              </w:rPr>
              <w:t>Suicidal Ideation</w:t>
            </w:r>
          </w:p>
        </w:tc>
        <w:tc>
          <w:tcPr>
            <w:tcW w:w="2297" w:type="dxa"/>
            <w:hideMark/>
          </w:tcPr>
          <w:p w14:paraId="232EC5B7"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pretest</w:t>
            </w:r>
          </w:p>
        </w:tc>
        <w:tc>
          <w:tcPr>
            <w:tcW w:w="993" w:type="dxa"/>
          </w:tcPr>
          <w:p w14:paraId="5463CB54"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48.355</w:t>
            </w:r>
          </w:p>
        </w:tc>
        <w:tc>
          <w:tcPr>
            <w:tcW w:w="850" w:type="dxa"/>
          </w:tcPr>
          <w:p w14:paraId="137C4B28"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w:t>
            </w:r>
          </w:p>
        </w:tc>
        <w:tc>
          <w:tcPr>
            <w:tcW w:w="766" w:type="dxa"/>
          </w:tcPr>
          <w:p w14:paraId="225BF7C1"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48.355</w:t>
            </w:r>
          </w:p>
        </w:tc>
        <w:tc>
          <w:tcPr>
            <w:tcW w:w="766" w:type="dxa"/>
          </w:tcPr>
          <w:p w14:paraId="3D3C5FC2"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26.299</w:t>
            </w:r>
          </w:p>
        </w:tc>
        <w:tc>
          <w:tcPr>
            <w:tcW w:w="850" w:type="dxa"/>
          </w:tcPr>
          <w:p w14:paraId="50327B9A"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.000</w:t>
            </w:r>
          </w:p>
        </w:tc>
        <w:tc>
          <w:tcPr>
            <w:tcW w:w="991" w:type="dxa"/>
          </w:tcPr>
          <w:p w14:paraId="3BBCB2E4"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.493</w:t>
            </w:r>
          </w:p>
        </w:tc>
      </w:tr>
      <w:tr w:rsidR="00A45797" w:rsidRPr="00A45797" w14:paraId="536AB53E" w14:textId="77777777" w:rsidTr="00A45797">
        <w:trPr>
          <w:trHeight w:val="212"/>
        </w:trPr>
        <w:tc>
          <w:tcPr>
            <w:cnfStyle w:val="001000000000" w:firstRow="0" w:lastRow="0" w:firstColumn="1" w:lastColumn="0" w:oddVBand="0" w:evenVBand="0" w:oddHBand="0" w:evenHBand="0" w:firstRowFirstColumn="0" w:firstRowLastColumn="0" w:lastRowFirstColumn="0" w:lastRowLastColumn="0"/>
            <w:tcW w:w="1440" w:type="dxa"/>
          </w:tcPr>
          <w:p w14:paraId="76C7116F"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hideMark/>
          </w:tcPr>
          <w:p w14:paraId="4DF4BF57"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groups</w:t>
            </w:r>
          </w:p>
        </w:tc>
        <w:tc>
          <w:tcPr>
            <w:tcW w:w="993" w:type="dxa"/>
          </w:tcPr>
          <w:p w14:paraId="415D5BB9"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69.313</w:t>
            </w:r>
          </w:p>
        </w:tc>
        <w:tc>
          <w:tcPr>
            <w:tcW w:w="850" w:type="dxa"/>
          </w:tcPr>
          <w:p w14:paraId="3594B05C"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w:t>
            </w:r>
          </w:p>
        </w:tc>
        <w:tc>
          <w:tcPr>
            <w:tcW w:w="766" w:type="dxa"/>
          </w:tcPr>
          <w:p w14:paraId="243E7F55"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69.313</w:t>
            </w:r>
          </w:p>
        </w:tc>
        <w:tc>
          <w:tcPr>
            <w:tcW w:w="766" w:type="dxa"/>
          </w:tcPr>
          <w:p w14:paraId="0CA7A56A"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37.697</w:t>
            </w:r>
          </w:p>
        </w:tc>
        <w:tc>
          <w:tcPr>
            <w:tcW w:w="850" w:type="dxa"/>
          </w:tcPr>
          <w:p w14:paraId="16819C91"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.000</w:t>
            </w:r>
          </w:p>
        </w:tc>
        <w:tc>
          <w:tcPr>
            <w:tcW w:w="991" w:type="dxa"/>
          </w:tcPr>
          <w:p w14:paraId="05601DFA"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.583</w:t>
            </w:r>
          </w:p>
        </w:tc>
      </w:tr>
      <w:tr w:rsidR="00A45797" w:rsidRPr="00A45797" w14:paraId="640D823D" w14:textId="77777777" w:rsidTr="00A4579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40" w:type="dxa"/>
          </w:tcPr>
          <w:p w14:paraId="3FB7F8EB"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hideMark/>
          </w:tcPr>
          <w:p w14:paraId="0FD530B5"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Error</w:t>
            </w:r>
          </w:p>
        </w:tc>
        <w:tc>
          <w:tcPr>
            <w:tcW w:w="993" w:type="dxa"/>
          </w:tcPr>
          <w:p w14:paraId="00BA415C"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49.645</w:t>
            </w:r>
          </w:p>
        </w:tc>
        <w:tc>
          <w:tcPr>
            <w:tcW w:w="850" w:type="dxa"/>
          </w:tcPr>
          <w:p w14:paraId="046A2358"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27</w:t>
            </w:r>
          </w:p>
        </w:tc>
        <w:tc>
          <w:tcPr>
            <w:tcW w:w="766" w:type="dxa"/>
          </w:tcPr>
          <w:p w14:paraId="76DA8DEE"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1.839</w:t>
            </w:r>
          </w:p>
        </w:tc>
        <w:tc>
          <w:tcPr>
            <w:tcW w:w="766" w:type="dxa"/>
          </w:tcPr>
          <w:p w14:paraId="3983DA2E"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50" w:type="dxa"/>
          </w:tcPr>
          <w:p w14:paraId="1255F4E6"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91" w:type="dxa"/>
          </w:tcPr>
          <w:p w14:paraId="06A0DB66"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A45797" w:rsidRPr="00A45797" w14:paraId="3C43D970" w14:textId="77777777" w:rsidTr="00A45797">
        <w:trPr>
          <w:trHeight w:val="272"/>
        </w:trPr>
        <w:tc>
          <w:tcPr>
            <w:cnfStyle w:val="001000000000" w:firstRow="0" w:lastRow="0" w:firstColumn="1" w:lastColumn="0" w:oddVBand="0" w:evenVBand="0" w:oddHBand="0" w:evenHBand="0" w:firstRowFirstColumn="0" w:firstRowLastColumn="0" w:lastRowFirstColumn="0" w:lastRowLastColumn="0"/>
            <w:tcW w:w="1440" w:type="dxa"/>
          </w:tcPr>
          <w:p w14:paraId="754A421D"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tcPr>
          <w:p w14:paraId="3CD73837"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Total</w:t>
            </w:r>
          </w:p>
        </w:tc>
        <w:tc>
          <w:tcPr>
            <w:tcW w:w="993" w:type="dxa"/>
          </w:tcPr>
          <w:p w14:paraId="27945C31"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195.200</w:t>
            </w:r>
          </w:p>
        </w:tc>
        <w:tc>
          <w:tcPr>
            <w:tcW w:w="850" w:type="dxa"/>
          </w:tcPr>
          <w:p w14:paraId="01A17ED9"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29</w:t>
            </w:r>
          </w:p>
        </w:tc>
        <w:tc>
          <w:tcPr>
            <w:tcW w:w="766" w:type="dxa"/>
          </w:tcPr>
          <w:p w14:paraId="2B8C0368"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66" w:type="dxa"/>
          </w:tcPr>
          <w:p w14:paraId="356B6594"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50" w:type="dxa"/>
          </w:tcPr>
          <w:p w14:paraId="7424B7F7"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91" w:type="dxa"/>
          </w:tcPr>
          <w:p w14:paraId="3FB2751E"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A45797" w:rsidRPr="00A45797" w14:paraId="12F7AC10" w14:textId="77777777" w:rsidTr="00A4579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 w:type="dxa"/>
          </w:tcPr>
          <w:p w14:paraId="11F979DA"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hideMark/>
          </w:tcPr>
          <w:p w14:paraId="2AC463B5"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Corrected Model</w:t>
            </w:r>
          </w:p>
        </w:tc>
        <w:tc>
          <w:tcPr>
            <w:tcW w:w="993" w:type="dxa"/>
          </w:tcPr>
          <w:p w14:paraId="4B31E37B"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94.844a</w:t>
            </w:r>
          </w:p>
        </w:tc>
        <w:tc>
          <w:tcPr>
            <w:tcW w:w="850" w:type="dxa"/>
          </w:tcPr>
          <w:p w14:paraId="53F0BF86"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w:t>
            </w:r>
          </w:p>
        </w:tc>
        <w:tc>
          <w:tcPr>
            <w:tcW w:w="766" w:type="dxa"/>
          </w:tcPr>
          <w:p w14:paraId="55F0495A"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47.422</w:t>
            </w:r>
          </w:p>
        </w:tc>
        <w:tc>
          <w:tcPr>
            <w:tcW w:w="766" w:type="dxa"/>
          </w:tcPr>
          <w:p w14:paraId="7E3ADB15"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31.211</w:t>
            </w:r>
          </w:p>
        </w:tc>
        <w:tc>
          <w:tcPr>
            <w:tcW w:w="850" w:type="dxa"/>
          </w:tcPr>
          <w:p w14:paraId="32F3A938"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.000</w:t>
            </w:r>
          </w:p>
        </w:tc>
        <w:tc>
          <w:tcPr>
            <w:tcW w:w="991" w:type="dxa"/>
          </w:tcPr>
          <w:p w14:paraId="48AF9519"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.698</w:t>
            </w:r>
          </w:p>
        </w:tc>
      </w:tr>
      <w:tr w:rsidR="00A45797" w:rsidRPr="00A45797" w14:paraId="17C58FF7" w14:textId="77777777" w:rsidTr="00A45797">
        <w:trPr>
          <w:trHeight w:val="194"/>
        </w:trPr>
        <w:tc>
          <w:tcPr>
            <w:cnfStyle w:val="001000000000" w:firstRow="0" w:lastRow="0" w:firstColumn="1" w:lastColumn="0" w:oddVBand="0" w:evenVBand="0" w:oddHBand="0" w:evenHBand="0" w:firstRowFirstColumn="0" w:firstRowLastColumn="0" w:lastRowFirstColumn="0" w:lastRowLastColumn="0"/>
            <w:tcW w:w="1440" w:type="dxa"/>
          </w:tcPr>
          <w:p w14:paraId="42909C55"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hideMark/>
          </w:tcPr>
          <w:p w14:paraId="40CA3D66"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Intercept</w:t>
            </w:r>
          </w:p>
        </w:tc>
        <w:tc>
          <w:tcPr>
            <w:tcW w:w="993" w:type="dxa"/>
          </w:tcPr>
          <w:p w14:paraId="29A247B3"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45.570</w:t>
            </w:r>
          </w:p>
        </w:tc>
        <w:tc>
          <w:tcPr>
            <w:tcW w:w="850" w:type="dxa"/>
          </w:tcPr>
          <w:p w14:paraId="51A5691B"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w:t>
            </w:r>
          </w:p>
        </w:tc>
        <w:tc>
          <w:tcPr>
            <w:tcW w:w="766" w:type="dxa"/>
          </w:tcPr>
          <w:p w14:paraId="51BE0ACC"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45.570</w:t>
            </w:r>
          </w:p>
        </w:tc>
        <w:tc>
          <w:tcPr>
            <w:tcW w:w="766" w:type="dxa"/>
          </w:tcPr>
          <w:p w14:paraId="02B113B9"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29.993</w:t>
            </w:r>
          </w:p>
        </w:tc>
        <w:tc>
          <w:tcPr>
            <w:tcW w:w="850" w:type="dxa"/>
          </w:tcPr>
          <w:p w14:paraId="5E4E4AFD"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.000</w:t>
            </w:r>
          </w:p>
        </w:tc>
        <w:tc>
          <w:tcPr>
            <w:tcW w:w="991" w:type="dxa"/>
          </w:tcPr>
          <w:p w14:paraId="7C9FC13F"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.526</w:t>
            </w:r>
          </w:p>
        </w:tc>
      </w:tr>
      <w:tr w:rsidR="00A45797" w:rsidRPr="00A45797" w14:paraId="3E332993" w14:textId="77777777" w:rsidTr="00A4579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440" w:type="dxa"/>
          </w:tcPr>
          <w:p w14:paraId="1130B6CC" w14:textId="77777777" w:rsidR="00F462A5" w:rsidRPr="00A45797" w:rsidRDefault="00F462A5" w:rsidP="00C02E33">
            <w:pPr>
              <w:spacing w:after="0" w:line="256" w:lineRule="auto"/>
              <w:jc w:val="center"/>
              <w:rPr>
                <w:rFonts w:ascii="Times New Roman" w:hAnsi="Times New Roman" w:cs="Times New Roman"/>
                <w:color w:val="auto"/>
              </w:rPr>
            </w:pPr>
            <w:r w:rsidRPr="00A45797">
              <w:rPr>
                <w:rFonts w:ascii="Times New Roman" w:hAnsi="Times New Roman" w:cs="Times New Roman"/>
                <w:color w:val="auto"/>
              </w:rPr>
              <w:t>Social Acceptance</w:t>
            </w:r>
          </w:p>
        </w:tc>
        <w:tc>
          <w:tcPr>
            <w:tcW w:w="2297" w:type="dxa"/>
          </w:tcPr>
          <w:p w14:paraId="14E16F34"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pretest</w:t>
            </w:r>
          </w:p>
        </w:tc>
        <w:tc>
          <w:tcPr>
            <w:tcW w:w="993" w:type="dxa"/>
          </w:tcPr>
          <w:p w14:paraId="2773CF1F"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18.044</w:t>
            </w:r>
          </w:p>
        </w:tc>
        <w:tc>
          <w:tcPr>
            <w:tcW w:w="850" w:type="dxa"/>
          </w:tcPr>
          <w:p w14:paraId="20DD98B4"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w:t>
            </w:r>
          </w:p>
        </w:tc>
        <w:tc>
          <w:tcPr>
            <w:tcW w:w="766" w:type="dxa"/>
          </w:tcPr>
          <w:p w14:paraId="7037ECF5"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18.044</w:t>
            </w:r>
          </w:p>
        </w:tc>
        <w:tc>
          <w:tcPr>
            <w:tcW w:w="766" w:type="dxa"/>
          </w:tcPr>
          <w:p w14:paraId="2C8A5C5B"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11.876</w:t>
            </w:r>
          </w:p>
        </w:tc>
        <w:tc>
          <w:tcPr>
            <w:tcW w:w="850" w:type="dxa"/>
          </w:tcPr>
          <w:p w14:paraId="5305D185"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.002</w:t>
            </w:r>
          </w:p>
        </w:tc>
        <w:tc>
          <w:tcPr>
            <w:tcW w:w="991" w:type="dxa"/>
          </w:tcPr>
          <w:p w14:paraId="2143B994"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.305</w:t>
            </w:r>
          </w:p>
        </w:tc>
      </w:tr>
      <w:tr w:rsidR="00A45797" w:rsidRPr="00A45797" w14:paraId="76F313AD" w14:textId="77777777" w:rsidTr="00A45797">
        <w:trPr>
          <w:trHeight w:val="194"/>
        </w:trPr>
        <w:tc>
          <w:tcPr>
            <w:cnfStyle w:val="001000000000" w:firstRow="0" w:lastRow="0" w:firstColumn="1" w:lastColumn="0" w:oddVBand="0" w:evenVBand="0" w:oddHBand="0" w:evenHBand="0" w:firstRowFirstColumn="0" w:firstRowLastColumn="0" w:lastRowFirstColumn="0" w:lastRowLastColumn="0"/>
            <w:tcW w:w="1440" w:type="dxa"/>
          </w:tcPr>
          <w:p w14:paraId="4BCEB8D4"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tcPr>
          <w:p w14:paraId="54958158"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groups</w:t>
            </w:r>
          </w:p>
        </w:tc>
        <w:tc>
          <w:tcPr>
            <w:tcW w:w="993" w:type="dxa"/>
          </w:tcPr>
          <w:p w14:paraId="068FEF21"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67.726</w:t>
            </w:r>
          </w:p>
        </w:tc>
        <w:tc>
          <w:tcPr>
            <w:tcW w:w="850" w:type="dxa"/>
          </w:tcPr>
          <w:p w14:paraId="5AD57684"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w:t>
            </w:r>
          </w:p>
        </w:tc>
        <w:tc>
          <w:tcPr>
            <w:tcW w:w="766" w:type="dxa"/>
          </w:tcPr>
          <w:p w14:paraId="4A308244"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67.726</w:t>
            </w:r>
          </w:p>
        </w:tc>
        <w:tc>
          <w:tcPr>
            <w:tcW w:w="766" w:type="dxa"/>
          </w:tcPr>
          <w:p w14:paraId="42023C26"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44.575</w:t>
            </w:r>
          </w:p>
        </w:tc>
        <w:tc>
          <w:tcPr>
            <w:tcW w:w="850" w:type="dxa"/>
          </w:tcPr>
          <w:p w14:paraId="6ACA68A6"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.000</w:t>
            </w:r>
          </w:p>
        </w:tc>
        <w:tc>
          <w:tcPr>
            <w:tcW w:w="991" w:type="dxa"/>
          </w:tcPr>
          <w:p w14:paraId="721DA941"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.623</w:t>
            </w:r>
          </w:p>
        </w:tc>
      </w:tr>
      <w:tr w:rsidR="00A45797" w:rsidRPr="00A45797" w14:paraId="62DB7EC8" w14:textId="77777777" w:rsidTr="00A4579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440" w:type="dxa"/>
          </w:tcPr>
          <w:p w14:paraId="6646D7CB"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tcPr>
          <w:p w14:paraId="46D18201"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Error</w:t>
            </w:r>
          </w:p>
        </w:tc>
        <w:tc>
          <w:tcPr>
            <w:tcW w:w="993" w:type="dxa"/>
          </w:tcPr>
          <w:p w14:paraId="6E75327B"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41.023</w:t>
            </w:r>
          </w:p>
        </w:tc>
        <w:tc>
          <w:tcPr>
            <w:tcW w:w="850" w:type="dxa"/>
          </w:tcPr>
          <w:p w14:paraId="211E9BE3"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27</w:t>
            </w:r>
          </w:p>
        </w:tc>
        <w:tc>
          <w:tcPr>
            <w:tcW w:w="766" w:type="dxa"/>
          </w:tcPr>
          <w:p w14:paraId="2E4F090A"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1.519</w:t>
            </w:r>
          </w:p>
        </w:tc>
        <w:tc>
          <w:tcPr>
            <w:tcW w:w="766" w:type="dxa"/>
          </w:tcPr>
          <w:p w14:paraId="291A999A"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50" w:type="dxa"/>
          </w:tcPr>
          <w:p w14:paraId="7C838208"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91" w:type="dxa"/>
          </w:tcPr>
          <w:p w14:paraId="5C206BFC" w14:textId="77777777" w:rsidR="00F462A5" w:rsidRPr="00A45797" w:rsidRDefault="00F462A5" w:rsidP="00C02E33">
            <w:pPr>
              <w:spacing w:after="0"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A45797" w:rsidRPr="00A45797" w14:paraId="74B808A2" w14:textId="77777777" w:rsidTr="00A45797">
        <w:trPr>
          <w:trHeight w:val="194"/>
        </w:trPr>
        <w:tc>
          <w:tcPr>
            <w:cnfStyle w:val="001000000000" w:firstRow="0" w:lastRow="0" w:firstColumn="1" w:lastColumn="0" w:oddVBand="0" w:evenVBand="0" w:oddHBand="0" w:evenHBand="0" w:firstRowFirstColumn="0" w:firstRowLastColumn="0" w:lastRowFirstColumn="0" w:lastRowLastColumn="0"/>
            <w:tcW w:w="1440" w:type="dxa"/>
          </w:tcPr>
          <w:p w14:paraId="199BAF80" w14:textId="77777777" w:rsidR="00F462A5" w:rsidRPr="00A45797" w:rsidRDefault="00F462A5" w:rsidP="00C02E33">
            <w:pPr>
              <w:spacing w:after="0" w:line="256" w:lineRule="auto"/>
              <w:jc w:val="center"/>
              <w:rPr>
                <w:rFonts w:ascii="Times New Roman" w:hAnsi="Times New Roman" w:cs="Times New Roman"/>
                <w:color w:val="auto"/>
              </w:rPr>
            </w:pPr>
          </w:p>
        </w:tc>
        <w:tc>
          <w:tcPr>
            <w:tcW w:w="2297" w:type="dxa"/>
          </w:tcPr>
          <w:p w14:paraId="04A88A1C"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Total</w:t>
            </w:r>
          </w:p>
        </w:tc>
        <w:tc>
          <w:tcPr>
            <w:tcW w:w="993" w:type="dxa"/>
          </w:tcPr>
          <w:p w14:paraId="50C70806"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135.867</w:t>
            </w:r>
          </w:p>
        </w:tc>
        <w:tc>
          <w:tcPr>
            <w:tcW w:w="850" w:type="dxa"/>
          </w:tcPr>
          <w:p w14:paraId="7E8B9C54"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5797">
              <w:rPr>
                <w:rFonts w:ascii="Times New Roman" w:hAnsi="Times New Roman" w:cs="Times New Roman"/>
                <w:bCs/>
                <w:color w:val="auto"/>
              </w:rPr>
              <w:t>29</w:t>
            </w:r>
          </w:p>
        </w:tc>
        <w:tc>
          <w:tcPr>
            <w:tcW w:w="766" w:type="dxa"/>
          </w:tcPr>
          <w:p w14:paraId="4CF92DAA"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66" w:type="dxa"/>
          </w:tcPr>
          <w:p w14:paraId="0E59A302"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50" w:type="dxa"/>
          </w:tcPr>
          <w:p w14:paraId="1FCF4BCF"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91" w:type="dxa"/>
          </w:tcPr>
          <w:p w14:paraId="6E9C13FF" w14:textId="77777777" w:rsidR="00F462A5" w:rsidRPr="00A45797" w:rsidRDefault="00F462A5" w:rsidP="00C02E33">
            <w:pPr>
              <w:spacing w:after="0"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bl>
    <w:p w14:paraId="53301760" w14:textId="568307EF" w:rsidR="00F462A5" w:rsidRPr="00F462A5" w:rsidRDefault="00F462A5" w:rsidP="009743C0">
      <w:pPr>
        <w:pStyle w:val="stylebody"/>
        <w:rPr>
          <w:rFonts w:asciiTheme="majorBidi" w:hAnsiTheme="majorBidi" w:cstheme="majorBidi"/>
          <w:bCs/>
        </w:rPr>
      </w:pPr>
      <w:r w:rsidRPr="00F462A5">
        <w:rPr>
          <w:rFonts w:asciiTheme="majorBidi" w:hAnsiTheme="majorBidi" w:cstheme="majorBidi"/>
          <w:bCs/>
        </w:rPr>
        <w:t>According to Table 3, the F values from the post-test results on suicidal ideation and social acceptance (p &lt; 0.001).</w:t>
      </w:r>
      <w:r w:rsidR="009743C0">
        <w:rPr>
          <w:rFonts w:asciiTheme="majorBidi" w:hAnsiTheme="majorBidi" w:cstheme="majorBidi"/>
          <w:bCs/>
        </w:rPr>
        <w:t xml:space="preserve"> </w:t>
      </w:r>
      <w:r w:rsidR="009743C0" w:rsidRPr="009743C0">
        <w:rPr>
          <w:highlight w:val="green"/>
        </w:rPr>
        <w:t>Effect sizes were calculated using partial eta-squared (η²) coefficients, which quantify the proportion of total variance in the dependent variable that is attributable to a specific independent factor, analogous to the R² statistic in regression analysis</w:t>
      </w:r>
      <w:r w:rsidR="009743C0">
        <w:t xml:space="preserve">. </w:t>
      </w:r>
      <w:r w:rsidRPr="00F462A5">
        <w:rPr>
          <w:rFonts w:asciiTheme="majorBidi" w:hAnsiTheme="majorBidi" w:cstheme="majorBidi"/>
          <w:bCs/>
        </w:rPr>
        <w:t xml:space="preserve">In the present study, eta squared coefficients indicate that the intervention of this study contributed to suicidal ideation (58.3%) and social acceptance (62.3%). </w:t>
      </w:r>
    </w:p>
    <w:p w14:paraId="67E11A1E" w14:textId="286F13A3" w:rsidR="009C623F" w:rsidRPr="00AD37BD" w:rsidRDefault="009C623F" w:rsidP="009C623F">
      <w:pPr>
        <w:pStyle w:val="stylebody"/>
        <w:rPr>
          <w:b/>
          <w:bCs/>
          <w:color w:val="E36C0A" w:themeColor="accent6" w:themeShade="BF"/>
        </w:rPr>
      </w:pPr>
      <w:r w:rsidRPr="00AD37BD">
        <w:rPr>
          <w:b/>
          <w:bCs/>
          <w:color w:val="E36C0A" w:themeColor="accent6" w:themeShade="BF"/>
        </w:rPr>
        <w:t>Discussion</w:t>
      </w:r>
    </w:p>
    <w:p w14:paraId="48B94CF0" w14:textId="3E001E1F" w:rsidR="004D0D81" w:rsidRDefault="00DB723C" w:rsidP="00586ACA">
      <w:pPr>
        <w:pStyle w:val="stylebody"/>
        <w:rPr>
          <w:rFonts w:asciiTheme="majorBidi" w:hAnsiTheme="majorBidi" w:cstheme="majorBidi"/>
        </w:rPr>
      </w:pPr>
      <w:r w:rsidRPr="00DB723C">
        <w:rPr>
          <w:highlight w:val="green"/>
        </w:rPr>
        <w:t>The present study sought to examine the efficacy of Compassion-Focused Therapy (CFT) in reducing suicidal ideation and enhancing social acceptance among adolescent girls. The findings demonstrated that CFT significantly decreased suicidal ideation and associated risk markers in the experimental group compared to the control group. This outcome aligns with previous research documenting the therapeutic benefits of CFT</w:t>
      </w:r>
      <w:r w:rsidR="004D0D81" w:rsidRPr="004D0D81">
        <w:rPr>
          <w:rFonts w:asciiTheme="majorBidi" w:hAnsiTheme="majorBidi" w:cstheme="majorBidi"/>
        </w:rPr>
        <w:t xml:space="preserve"> </w:t>
      </w:r>
      <w:r w:rsidR="008749E9" w:rsidRPr="009700F6">
        <w:rPr>
          <w:rFonts w:asciiTheme="majorBidi" w:hAnsiTheme="majorBidi" w:cstheme="majorBidi"/>
          <w:color w:val="00B0F0"/>
        </w:rPr>
        <w:t>[</w:t>
      </w:r>
      <w:hyperlink w:anchor="Lathren" w:history="1">
        <w:r w:rsidR="0000424D" w:rsidRPr="0064755E">
          <w:rPr>
            <w:rStyle w:val="Hyperlink"/>
            <w:rFonts w:asciiTheme="majorBidi" w:hAnsiTheme="majorBidi" w:cstheme="majorBidi"/>
          </w:rPr>
          <w:t>19</w:t>
        </w:r>
      </w:hyperlink>
      <w:r w:rsidR="0000424D" w:rsidRPr="009700F6">
        <w:rPr>
          <w:rFonts w:asciiTheme="majorBidi" w:hAnsiTheme="majorBidi" w:cstheme="majorBidi"/>
          <w:color w:val="00B0F0"/>
        </w:rPr>
        <w:t>,</w:t>
      </w:r>
      <w:hyperlink w:anchor="Fernandes" w:history="1">
        <w:r w:rsidR="001E131A" w:rsidRPr="0064755E">
          <w:rPr>
            <w:rStyle w:val="Hyperlink"/>
            <w:rFonts w:asciiTheme="majorBidi" w:hAnsiTheme="majorBidi" w:cstheme="majorBidi"/>
          </w:rPr>
          <w:t>5</w:t>
        </w:r>
      </w:hyperlink>
      <w:r w:rsidR="001E131A" w:rsidRPr="009700F6">
        <w:rPr>
          <w:rFonts w:asciiTheme="majorBidi" w:hAnsiTheme="majorBidi" w:cstheme="majorBidi"/>
          <w:color w:val="00B0F0"/>
        </w:rPr>
        <w:t>,</w:t>
      </w:r>
      <w:hyperlink w:anchor="Lee" w:history="1">
        <w:r w:rsidR="004D0D81" w:rsidRPr="0064755E">
          <w:rPr>
            <w:rStyle w:val="Hyperlink"/>
            <w:rFonts w:asciiTheme="majorBidi" w:hAnsiTheme="majorBidi" w:cstheme="majorBidi"/>
          </w:rPr>
          <w:t>8</w:t>
        </w:r>
      </w:hyperlink>
      <w:r w:rsidR="00586ACA" w:rsidRPr="009700F6">
        <w:rPr>
          <w:rFonts w:asciiTheme="majorBidi" w:hAnsiTheme="majorBidi" w:cstheme="majorBidi"/>
          <w:color w:val="00B0F0"/>
        </w:rPr>
        <w:t>]</w:t>
      </w:r>
      <w:r w:rsidR="004D0D81" w:rsidRPr="004D0D81">
        <w:rPr>
          <w:rFonts w:asciiTheme="majorBidi" w:hAnsiTheme="majorBidi" w:cstheme="majorBidi"/>
        </w:rPr>
        <w:t xml:space="preserve">. Moreover, research by Ghodrati Torbati et al. has also shown that self-compassion training can reduce stress and depression and improve psychological well-being </w:t>
      </w:r>
      <w:hyperlink w:anchor="Hosseini" w:history="1">
        <w:r w:rsidR="00220E7C" w:rsidRPr="0064755E">
          <w:rPr>
            <w:rStyle w:val="Hyperlink"/>
            <w:rFonts w:asciiTheme="majorBidi" w:hAnsiTheme="majorBidi" w:cstheme="majorBidi"/>
          </w:rPr>
          <w:t>[</w:t>
        </w:r>
        <w:r w:rsidR="004D0D81" w:rsidRPr="0064755E">
          <w:rPr>
            <w:rStyle w:val="Hyperlink"/>
            <w:rFonts w:asciiTheme="majorBidi" w:hAnsiTheme="majorBidi" w:cstheme="majorBidi"/>
          </w:rPr>
          <w:t>26</w:t>
        </w:r>
        <w:r w:rsidR="00586ACA" w:rsidRPr="0064755E">
          <w:rPr>
            <w:rStyle w:val="Hyperlink"/>
            <w:rFonts w:asciiTheme="majorBidi" w:hAnsiTheme="majorBidi" w:cstheme="majorBidi"/>
          </w:rPr>
          <w:t>]</w:t>
        </w:r>
      </w:hyperlink>
      <w:r w:rsidR="004D0D81" w:rsidRPr="004D0D81">
        <w:rPr>
          <w:rFonts w:asciiTheme="majorBidi" w:hAnsiTheme="majorBidi" w:cstheme="majorBidi"/>
        </w:rPr>
        <w:t>. The core principles of compassion-focused therapy suggest that soothing thoughts, images, and behaviors should be internalized. When individuals achieve this</w:t>
      </w:r>
      <w:r w:rsidR="001F076E">
        <w:rPr>
          <w:rFonts w:asciiTheme="majorBidi" w:hAnsiTheme="majorBidi" w:cstheme="majorBidi"/>
        </w:rPr>
        <w:t xml:space="preserve"> important</w:t>
      </w:r>
      <w:r w:rsidR="004D0D81" w:rsidRPr="004D0D81">
        <w:rPr>
          <w:rFonts w:asciiTheme="majorBidi" w:hAnsiTheme="majorBidi" w:cstheme="majorBidi"/>
        </w:rPr>
        <w:t xml:space="preserve">, they can maintain a calm mindset when facing internal stimuli, which helps to reduce negative emotions and thoughts </w:t>
      </w:r>
      <w:hyperlink w:anchor="Antonopoulou" w:history="1">
        <w:r w:rsidR="00220E7C" w:rsidRPr="0064755E">
          <w:rPr>
            <w:rStyle w:val="Hyperlink"/>
            <w:rFonts w:asciiTheme="majorBidi" w:hAnsiTheme="majorBidi" w:cstheme="majorBidi"/>
          </w:rPr>
          <w:t>[</w:t>
        </w:r>
        <w:r w:rsidR="004D0D81" w:rsidRPr="0064755E">
          <w:rPr>
            <w:rStyle w:val="Hyperlink"/>
            <w:rFonts w:asciiTheme="majorBidi" w:hAnsiTheme="majorBidi" w:cstheme="majorBidi"/>
          </w:rPr>
          <w:t>11</w:t>
        </w:r>
        <w:r w:rsidR="00586ACA" w:rsidRPr="0064755E">
          <w:rPr>
            <w:rStyle w:val="Hyperlink"/>
            <w:rFonts w:asciiTheme="majorBidi" w:hAnsiTheme="majorBidi" w:cstheme="majorBidi"/>
          </w:rPr>
          <w:t>]</w:t>
        </w:r>
      </w:hyperlink>
      <w:r w:rsidR="004D0D81" w:rsidRPr="004D0D81">
        <w:rPr>
          <w:rFonts w:asciiTheme="majorBidi" w:hAnsiTheme="majorBidi" w:cstheme="majorBidi"/>
        </w:rPr>
        <w:t xml:space="preserve">. Additionally, compassion-focused therapy encourages individuals to confront their painful feelings rather than avoid or suppress them. This approach fosters the recognition and acceptance of their experiences </w:t>
      </w:r>
      <w:hyperlink w:anchor="Babakhani" w:history="1">
        <w:r w:rsidR="00220E7C" w:rsidRPr="00A7792D">
          <w:rPr>
            <w:rStyle w:val="Hyperlink"/>
            <w:rFonts w:asciiTheme="majorBidi" w:hAnsiTheme="majorBidi" w:cstheme="majorBidi"/>
          </w:rPr>
          <w:t>[</w:t>
        </w:r>
        <w:r w:rsidR="004D0D81" w:rsidRPr="00A7792D">
          <w:rPr>
            <w:rStyle w:val="Hyperlink"/>
            <w:rFonts w:asciiTheme="majorBidi" w:hAnsiTheme="majorBidi" w:cstheme="majorBidi"/>
          </w:rPr>
          <w:t>27</w:t>
        </w:r>
        <w:r w:rsidR="00586ACA" w:rsidRPr="00A7792D">
          <w:rPr>
            <w:rStyle w:val="Hyperlink"/>
            <w:rFonts w:asciiTheme="majorBidi" w:hAnsiTheme="majorBidi" w:cstheme="majorBidi"/>
          </w:rPr>
          <w:t>]</w:t>
        </w:r>
      </w:hyperlink>
      <w:r w:rsidR="004D0D81" w:rsidRPr="004D0D81">
        <w:rPr>
          <w:rFonts w:asciiTheme="majorBidi" w:hAnsiTheme="majorBidi" w:cstheme="majorBidi"/>
        </w:rPr>
        <w:t>.</w:t>
      </w:r>
    </w:p>
    <w:p w14:paraId="09884A58" w14:textId="2EA61214" w:rsidR="00FF3CA5" w:rsidRPr="00FF3CA5" w:rsidRDefault="00DB723C" w:rsidP="008534F4">
      <w:pPr>
        <w:pStyle w:val="stylebody"/>
        <w:rPr>
          <w:rFonts w:asciiTheme="majorBidi" w:hAnsiTheme="majorBidi" w:cstheme="majorBidi"/>
        </w:rPr>
      </w:pPr>
      <w:r w:rsidRPr="00DB723C">
        <w:rPr>
          <w:highlight w:val="green"/>
        </w:rPr>
        <w:t>Through the therapeutic process, participants cultivated a range of adaptive skills, including attentional sensitivity, caring motivation, sympathy, empathy, distress tolerance, and the adoption of a non-judgmental perspective.</w:t>
      </w:r>
      <w:r>
        <w:t xml:space="preserve"> </w:t>
      </w:r>
      <w:r w:rsidR="00FF3CA5" w:rsidRPr="00FF3CA5">
        <w:rPr>
          <w:rFonts w:asciiTheme="majorBidi" w:hAnsiTheme="majorBidi" w:cstheme="majorBidi"/>
        </w:rPr>
        <w:t xml:space="preserve">This focus helps them to free their thoughts from mental traps, allowing them to face challenges mindfully rather than reacting impulsively. As a result, individuals with high levels of compassion often cultivate positive relationships, </w:t>
      </w:r>
      <w:r w:rsidR="00A85800" w:rsidRPr="00A85800">
        <w:rPr>
          <w:rFonts w:asciiTheme="majorBidi" w:hAnsiTheme="majorBidi" w:cstheme="majorBidi"/>
          <w:highlight w:val="green"/>
        </w:rPr>
        <w:t>individuals demonstrated lower rates of self-destructive behavior, self-criticism, and rumination following the intervention</w:t>
      </w:r>
      <w:r w:rsidR="00A85800">
        <w:rPr>
          <w:rFonts w:asciiTheme="majorBidi" w:hAnsiTheme="majorBidi" w:cstheme="majorBidi"/>
        </w:rPr>
        <w:t xml:space="preserve">. </w:t>
      </w:r>
      <w:r w:rsidR="00FF3CA5" w:rsidRPr="00FF3CA5">
        <w:rPr>
          <w:rFonts w:asciiTheme="majorBidi" w:hAnsiTheme="majorBidi" w:cstheme="majorBidi"/>
        </w:rPr>
        <w:t>These abilities contribute to a reduced experience of negative emotions like stress, anxiety, hopelessness, and depression, which in turn leads to lower instances of suicidal ideation.</w:t>
      </w:r>
    </w:p>
    <w:p w14:paraId="26CD9E6D" w14:textId="05C38784" w:rsidR="001541A0" w:rsidRDefault="001541A0" w:rsidP="0096493D">
      <w:pPr>
        <w:pStyle w:val="stylebody"/>
        <w:rPr>
          <w:rFonts w:asciiTheme="majorBidi" w:hAnsiTheme="majorBidi" w:cstheme="majorBidi"/>
        </w:rPr>
      </w:pPr>
      <w:r w:rsidRPr="001541A0">
        <w:rPr>
          <w:rFonts w:asciiTheme="majorBidi" w:hAnsiTheme="majorBidi" w:cstheme="majorBidi"/>
        </w:rPr>
        <w:t xml:space="preserve">Another finding of this study showed that compassion-focused therapy effectively enhances girls' social acceptance. </w:t>
      </w:r>
      <w:r w:rsidR="00A85800" w:rsidRPr="00A85800">
        <w:rPr>
          <w:highlight w:val="green"/>
        </w:rPr>
        <w:t xml:space="preserve">This finding aligns with the existing body of research </w:t>
      </w:r>
      <w:r w:rsidR="00A85800" w:rsidRPr="00A85800">
        <w:rPr>
          <w:rFonts w:asciiTheme="majorBidi" w:hAnsiTheme="majorBidi" w:cstheme="majorBidi"/>
          <w:color w:val="00B0F0"/>
          <w:highlight w:val="green"/>
        </w:rPr>
        <w:t>[</w:t>
      </w:r>
      <w:hyperlink w:anchor="Pol" w:history="1">
        <w:r w:rsidR="00A85800" w:rsidRPr="00A85800">
          <w:rPr>
            <w:rStyle w:val="Hyperlink"/>
            <w:rFonts w:asciiTheme="majorBidi" w:hAnsiTheme="majorBidi" w:cstheme="majorBidi"/>
            <w:highlight w:val="green"/>
          </w:rPr>
          <w:t>20</w:t>
        </w:r>
      </w:hyperlink>
      <w:r w:rsidR="00A85800" w:rsidRPr="00A85800">
        <w:rPr>
          <w:rFonts w:asciiTheme="majorBidi" w:hAnsiTheme="majorBidi" w:cstheme="majorBidi"/>
          <w:color w:val="00B0F0"/>
          <w:highlight w:val="green"/>
        </w:rPr>
        <w:t>,</w:t>
      </w:r>
      <w:hyperlink w:anchor="Sansone" w:history="1">
        <w:r w:rsidR="00A85800" w:rsidRPr="00A85800">
          <w:rPr>
            <w:rStyle w:val="Hyperlink"/>
            <w:rFonts w:asciiTheme="majorBidi" w:hAnsiTheme="majorBidi" w:cstheme="majorBidi"/>
            <w:highlight w:val="green"/>
          </w:rPr>
          <w:t>21</w:t>
        </w:r>
      </w:hyperlink>
      <w:r w:rsidR="00A85800" w:rsidRPr="00A85800">
        <w:rPr>
          <w:rFonts w:asciiTheme="majorBidi" w:hAnsiTheme="majorBidi" w:cstheme="majorBidi"/>
          <w:color w:val="00B0F0"/>
          <w:highlight w:val="green"/>
        </w:rPr>
        <w:t>,</w:t>
      </w:r>
      <w:hyperlink w:anchor="NeffB" w:history="1">
        <w:r w:rsidR="00A85800" w:rsidRPr="00A85800">
          <w:rPr>
            <w:rStyle w:val="Hyperlink"/>
            <w:rFonts w:asciiTheme="majorBidi" w:hAnsiTheme="majorBidi" w:cstheme="majorBidi"/>
            <w:highlight w:val="green"/>
          </w:rPr>
          <w:t>17</w:t>
        </w:r>
      </w:hyperlink>
      <w:r w:rsidR="00A85800" w:rsidRPr="00A85800">
        <w:rPr>
          <w:rFonts w:asciiTheme="majorBidi" w:hAnsiTheme="majorBidi" w:cstheme="majorBidi"/>
          <w:color w:val="00B0F0"/>
          <w:highlight w:val="green"/>
        </w:rPr>
        <w:t>,</w:t>
      </w:r>
      <w:hyperlink w:anchor="Asayesh" w:history="1">
        <w:r w:rsidR="00A85800" w:rsidRPr="00A85800">
          <w:rPr>
            <w:rStyle w:val="Hyperlink"/>
            <w:rFonts w:asciiTheme="majorBidi" w:hAnsiTheme="majorBidi" w:cstheme="majorBidi"/>
            <w:highlight w:val="green"/>
          </w:rPr>
          <w:t>28</w:t>
        </w:r>
      </w:hyperlink>
      <w:r w:rsidR="00A85800" w:rsidRPr="00A85800">
        <w:rPr>
          <w:rFonts w:asciiTheme="majorBidi" w:hAnsiTheme="majorBidi" w:cstheme="majorBidi"/>
          <w:color w:val="00B0F0"/>
          <w:highlight w:val="green"/>
        </w:rPr>
        <w:t>]</w:t>
      </w:r>
      <w:r w:rsidR="00A85800" w:rsidRPr="00A85800">
        <w:rPr>
          <w:rFonts w:asciiTheme="majorBidi" w:hAnsiTheme="majorBidi" w:cstheme="majorBidi"/>
          <w:highlight w:val="green"/>
        </w:rPr>
        <w:t xml:space="preserve">. </w:t>
      </w:r>
      <w:r w:rsidR="00A85800" w:rsidRPr="00A85800">
        <w:rPr>
          <w:highlight w:val="green"/>
        </w:rPr>
        <w:t>The observed effect can be attributed to the mechanisms underlying Compassion-Focused Therapy (CFT), which enables individuals to disrupt the maladaptive cycle of negative self-perception and self-criticism. Central to this process is the cultivation of compassion, conceptualized as an adaptive form of self-acceptance that encompasses both oneself and the undesirable aspects of one's life circumstances</w:t>
      </w:r>
      <w:r w:rsidRPr="00A85800">
        <w:rPr>
          <w:rFonts w:asciiTheme="majorBidi" w:hAnsiTheme="majorBidi" w:cstheme="majorBidi"/>
          <w:highlight w:val="green"/>
        </w:rPr>
        <w:t xml:space="preserve"> </w:t>
      </w:r>
      <w:hyperlink w:anchor="Damavandian" w:history="1">
        <w:r w:rsidR="00220E7C" w:rsidRPr="00A85800">
          <w:rPr>
            <w:rStyle w:val="Hyperlink"/>
            <w:rFonts w:asciiTheme="majorBidi" w:hAnsiTheme="majorBidi" w:cstheme="majorBidi"/>
            <w:highlight w:val="green"/>
          </w:rPr>
          <w:t>[</w:t>
        </w:r>
        <w:r w:rsidRPr="00A85800">
          <w:rPr>
            <w:rStyle w:val="Hyperlink"/>
            <w:rFonts w:asciiTheme="majorBidi" w:hAnsiTheme="majorBidi" w:cstheme="majorBidi"/>
            <w:highlight w:val="green"/>
          </w:rPr>
          <w:t>29</w:t>
        </w:r>
        <w:r w:rsidR="00EC106C" w:rsidRPr="00A85800">
          <w:rPr>
            <w:rStyle w:val="Hyperlink"/>
            <w:rFonts w:asciiTheme="majorBidi" w:hAnsiTheme="majorBidi" w:cstheme="majorBidi"/>
            <w:highlight w:val="green"/>
          </w:rPr>
          <w:t>]</w:t>
        </w:r>
      </w:hyperlink>
      <w:r w:rsidRPr="001541A0">
        <w:rPr>
          <w:rFonts w:asciiTheme="majorBidi" w:hAnsiTheme="majorBidi" w:cstheme="majorBidi"/>
        </w:rPr>
        <w:t xml:space="preserve">. Compassion is a positive psychological trait that improves people's acceptance of others. People who have a higher level of compassion usually have more self-compassion, </w:t>
      </w:r>
      <w:r w:rsidR="00A85800" w:rsidRPr="00A85800">
        <w:rPr>
          <w:highlight w:val="green"/>
        </w:rPr>
        <w:t>a sense of common humanity and enhanced mindfulness. Consequently, individuals become more adept at regulating and balancing their emotions and are more inclined to experience positive affective states</w:t>
      </w:r>
      <w:r w:rsidR="00A85800" w:rsidRPr="001541A0">
        <w:rPr>
          <w:rFonts w:asciiTheme="majorBidi" w:hAnsiTheme="majorBidi" w:cstheme="majorBidi"/>
        </w:rPr>
        <w:t xml:space="preserve"> </w:t>
      </w:r>
      <w:r w:rsidRPr="001541A0">
        <w:rPr>
          <w:rFonts w:asciiTheme="majorBidi" w:hAnsiTheme="majorBidi" w:cstheme="majorBidi"/>
        </w:rPr>
        <w:t xml:space="preserve">and more adaptive strategies in dealing with stressful issues and situations in social life </w:t>
      </w:r>
      <w:hyperlink w:anchor="Rossetti" w:history="1">
        <w:r w:rsidR="00220E7C" w:rsidRPr="00BD3B86">
          <w:rPr>
            <w:rStyle w:val="Hyperlink"/>
            <w:rFonts w:asciiTheme="majorBidi" w:hAnsiTheme="majorBidi" w:cstheme="majorBidi"/>
          </w:rPr>
          <w:t>[</w:t>
        </w:r>
        <w:r w:rsidRPr="00BD3B86">
          <w:rPr>
            <w:rStyle w:val="Hyperlink"/>
            <w:rFonts w:asciiTheme="majorBidi" w:hAnsiTheme="majorBidi" w:cstheme="majorBidi"/>
          </w:rPr>
          <w:t>30</w:t>
        </w:r>
        <w:r w:rsidR="00EC106C" w:rsidRPr="00BD3B86">
          <w:rPr>
            <w:rStyle w:val="Hyperlink"/>
            <w:rFonts w:asciiTheme="majorBidi" w:hAnsiTheme="majorBidi" w:cstheme="majorBidi"/>
          </w:rPr>
          <w:t>]</w:t>
        </w:r>
      </w:hyperlink>
      <w:r w:rsidRPr="001541A0">
        <w:rPr>
          <w:rFonts w:asciiTheme="majorBidi" w:hAnsiTheme="majorBidi" w:cstheme="majorBidi"/>
        </w:rPr>
        <w:t xml:space="preserve">. In addition, this therapy helps them free themselves from dysfunctional social behaviors, feel a social bond with others, and, through this feeling, overcome the fear of rejection and isolation, leading to better social behavior </w:t>
      </w:r>
      <w:hyperlink w:anchor="Damavandian" w:history="1">
        <w:r w:rsidR="00220E7C" w:rsidRPr="00BD3B86">
          <w:rPr>
            <w:rStyle w:val="Hyperlink"/>
            <w:rFonts w:asciiTheme="majorBidi" w:hAnsiTheme="majorBidi" w:cstheme="majorBidi"/>
          </w:rPr>
          <w:t>[</w:t>
        </w:r>
        <w:r w:rsidR="00374A69" w:rsidRPr="00BD3B86">
          <w:rPr>
            <w:rStyle w:val="Hyperlink"/>
            <w:rFonts w:asciiTheme="majorBidi" w:hAnsiTheme="majorBidi" w:cstheme="majorBidi"/>
          </w:rPr>
          <w:t>29</w:t>
        </w:r>
        <w:r w:rsidR="00EC106C" w:rsidRPr="00BD3B86">
          <w:rPr>
            <w:rStyle w:val="Hyperlink"/>
            <w:rFonts w:asciiTheme="majorBidi" w:hAnsiTheme="majorBidi" w:cstheme="majorBidi"/>
          </w:rPr>
          <w:t>]</w:t>
        </w:r>
      </w:hyperlink>
      <w:r w:rsidRPr="001541A0">
        <w:rPr>
          <w:rFonts w:asciiTheme="majorBidi" w:hAnsiTheme="majorBidi" w:cstheme="majorBidi"/>
        </w:rPr>
        <w:t>. Therefore, compassion-focused therapy helps develop social self-efficacy rather than avoidance and escape from social relationships, and to avoid destructive behaviors by using compassionate and self-compassionate techniques.</w:t>
      </w:r>
    </w:p>
    <w:p w14:paraId="1BA1FAAD" w14:textId="3932866E" w:rsidR="00FF3CA5" w:rsidRPr="00FF3CA5" w:rsidRDefault="00FF3CA5" w:rsidP="00FF3CA5">
      <w:pPr>
        <w:pStyle w:val="stylebody"/>
        <w:rPr>
          <w:rFonts w:asciiTheme="majorBidi" w:hAnsiTheme="majorBidi" w:cstheme="majorBidi"/>
        </w:rPr>
      </w:pPr>
      <w:r w:rsidRPr="00FF3CA5">
        <w:rPr>
          <w:rFonts w:asciiTheme="majorBidi" w:hAnsiTheme="majorBidi" w:cstheme="majorBidi"/>
        </w:rPr>
        <w:t xml:space="preserve">Conducting applied research involves limitations for researchers due to various internal and external influencing variables, and this study is no exception. </w:t>
      </w:r>
      <w:r w:rsidR="00A85800" w:rsidRPr="00A85800">
        <w:rPr>
          <w:highlight w:val="green"/>
        </w:rPr>
        <w:t>The primary limitation of this research is the failure to include a follow-up phase to monitor the persistence of treatment gains</w:t>
      </w:r>
      <w:r w:rsidR="00A85800">
        <w:t xml:space="preserve">, </w:t>
      </w:r>
      <w:r w:rsidRPr="00FF3CA5">
        <w:rPr>
          <w:rFonts w:asciiTheme="majorBidi" w:hAnsiTheme="majorBidi" w:cstheme="majorBidi"/>
        </w:rPr>
        <w:t>meaning that long-term durability of treatment was not assessed. To increase the internal validity of this study, it is recommended that future studies investigate and validate the follow-up results. Another major limitation of this study was the use of self-report methods for data collection.</w:t>
      </w:r>
    </w:p>
    <w:p w14:paraId="66486676" w14:textId="1C60B7DC" w:rsidR="00AB7FD9" w:rsidRPr="00AD37BD" w:rsidRDefault="00AB7FD9" w:rsidP="00AB7FD9">
      <w:pPr>
        <w:pStyle w:val="stylebody"/>
        <w:rPr>
          <w:b/>
          <w:bCs/>
          <w:color w:val="E36C0A" w:themeColor="accent6" w:themeShade="BF"/>
        </w:rPr>
      </w:pPr>
      <w:r w:rsidRPr="00AD37BD">
        <w:rPr>
          <w:b/>
          <w:bCs/>
          <w:color w:val="E36C0A" w:themeColor="accent6" w:themeShade="BF"/>
        </w:rPr>
        <w:t>Conclusions</w:t>
      </w:r>
    </w:p>
    <w:p w14:paraId="504F3DF4" w14:textId="46CEDD95" w:rsidR="001C4007" w:rsidRDefault="001C4007" w:rsidP="00490754">
      <w:pPr>
        <w:pStyle w:val="stylebody"/>
        <w:rPr>
          <w:b/>
          <w:bCs/>
        </w:rPr>
      </w:pPr>
      <w:r w:rsidRPr="001C4007">
        <w:t xml:space="preserve">According to findings, it is recommended that school psychologists and counsellors in educational </w:t>
      </w:r>
      <w:r w:rsidR="008D0057" w:rsidRPr="001C4007">
        <w:t>centers</w:t>
      </w:r>
      <w:r w:rsidRPr="001C4007">
        <w:t xml:space="preserve"> use this treatment method when working with adolescents who have suicidal </w:t>
      </w:r>
      <w:r w:rsidR="00490754" w:rsidRPr="00490754">
        <w:t>ideation</w:t>
      </w:r>
      <w:r w:rsidRPr="001C4007">
        <w:t xml:space="preserve"> and feel left out. The compassion-focused therapeutic intervention was found to be effective in reducing suicidal </w:t>
      </w:r>
      <w:r w:rsidR="00490754" w:rsidRPr="00490754">
        <w:t xml:space="preserve">ideation </w:t>
      </w:r>
      <w:r w:rsidRPr="001C4007">
        <w:t xml:space="preserve">and improving social acceptance among adolescent girls who engage in high-risk and harmful </w:t>
      </w:r>
      <w:r w:rsidR="008D0057" w:rsidRPr="001C4007">
        <w:t>behaviors</w:t>
      </w:r>
      <w:r w:rsidRPr="001C4007">
        <w:t>.</w:t>
      </w:r>
    </w:p>
    <w:p w14:paraId="5719F457" w14:textId="7431750E" w:rsidR="00691791" w:rsidRPr="00AD37BD" w:rsidRDefault="00691791" w:rsidP="00691791">
      <w:pPr>
        <w:pStyle w:val="stylebody"/>
        <w:rPr>
          <w:color w:val="E36C0A" w:themeColor="accent6" w:themeShade="BF"/>
        </w:rPr>
      </w:pPr>
      <w:r w:rsidRPr="00AD37BD">
        <w:rPr>
          <w:b/>
          <w:bCs/>
          <w:color w:val="E36C0A" w:themeColor="accent6" w:themeShade="BF"/>
        </w:rPr>
        <w:t>Acknowledgement</w:t>
      </w:r>
    </w:p>
    <w:p w14:paraId="60984197" w14:textId="2B807A3C" w:rsidR="00E12C48" w:rsidRPr="00691791" w:rsidRDefault="00691791" w:rsidP="00260F37">
      <w:pPr>
        <w:pStyle w:val="stylebody"/>
      </w:pPr>
      <w:r w:rsidRPr="006B1C07">
        <w:rPr>
          <w:highlight w:val="cyan"/>
        </w:rPr>
        <w:t xml:space="preserve">The authors would like to appreciate the collaboration of all participants in the present </w:t>
      </w:r>
      <w:r w:rsidR="00260F37" w:rsidRPr="006B1C07">
        <w:rPr>
          <w:highlight w:val="cyan"/>
        </w:rPr>
        <w:t>research.</w:t>
      </w:r>
    </w:p>
    <w:p w14:paraId="3B4EC83E" w14:textId="2FE54B81" w:rsidR="00691791" w:rsidRPr="00AD37BD" w:rsidRDefault="00691791" w:rsidP="00691791">
      <w:pPr>
        <w:pStyle w:val="stylebody"/>
        <w:rPr>
          <w:color w:val="E36C0A" w:themeColor="accent6" w:themeShade="BF"/>
        </w:rPr>
      </w:pPr>
      <w:r w:rsidRPr="00AD37BD">
        <w:rPr>
          <w:b/>
          <w:bCs/>
          <w:color w:val="E36C0A" w:themeColor="accent6" w:themeShade="BF"/>
        </w:rPr>
        <w:t>Ethical Approval</w:t>
      </w:r>
    </w:p>
    <w:p w14:paraId="5864C3E5" w14:textId="77777777" w:rsidR="00691791" w:rsidRPr="00691791" w:rsidRDefault="00691791" w:rsidP="00691791">
      <w:pPr>
        <w:pStyle w:val="stylebody"/>
      </w:pPr>
      <w:r w:rsidRPr="00691791">
        <w:t xml:space="preserve">Ethical Approval the Ethics Committee of Iran University of Islamic Azad University, Tehran, Iran, approved the present study with the code of IR.IAU.TNB.REC.1403.131. </w:t>
      </w:r>
    </w:p>
    <w:p w14:paraId="55440A14" w14:textId="77777777" w:rsidR="006B1C07" w:rsidRDefault="00691791" w:rsidP="00DB32E4">
      <w:pPr>
        <w:pStyle w:val="stylebody"/>
        <w:rPr>
          <w:b/>
          <w:bCs/>
        </w:rPr>
      </w:pPr>
      <w:r w:rsidRPr="006230DF">
        <w:rPr>
          <w:b/>
          <w:bCs/>
          <w:color w:val="E36C0A" w:themeColor="accent6" w:themeShade="BF"/>
        </w:rPr>
        <w:t>Conflict of interests</w:t>
      </w:r>
      <w:r w:rsidR="00611520">
        <w:rPr>
          <w:b/>
          <w:bCs/>
        </w:rPr>
        <w:t>:</w:t>
      </w:r>
    </w:p>
    <w:p w14:paraId="3DFECD77" w14:textId="77777777" w:rsidR="005269A8" w:rsidRPr="005269A8" w:rsidRDefault="005269A8" w:rsidP="005269A8">
      <w:pPr>
        <w:pStyle w:val="stylebody"/>
      </w:pPr>
      <w:r w:rsidRPr="005269A8">
        <w:rPr>
          <w:highlight w:val="cyan"/>
        </w:rPr>
        <w:t>The authors have no competing interests to declare in relation to this work.</w:t>
      </w:r>
    </w:p>
    <w:p w14:paraId="7A3796AA" w14:textId="7D6C4778" w:rsidR="00926F63" w:rsidRPr="00E12C48" w:rsidRDefault="00926F63" w:rsidP="005269A8">
      <w:pPr>
        <w:pStyle w:val="stylebody"/>
        <w:rPr>
          <w:b/>
          <w:bCs/>
          <w:color w:val="E36C0A" w:themeColor="accent6" w:themeShade="BF"/>
        </w:rPr>
      </w:pPr>
      <w:r w:rsidRPr="00E12C48">
        <w:rPr>
          <w:b/>
          <w:bCs/>
          <w:color w:val="E36C0A" w:themeColor="accent6" w:themeShade="BF"/>
        </w:rPr>
        <w:t>Authors’ Contribution</w:t>
      </w:r>
    </w:p>
    <w:p w14:paraId="7300F4B4" w14:textId="259382E5" w:rsidR="00C54735" w:rsidRPr="003178E4" w:rsidRDefault="000925B7" w:rsidP="00621A16">
      <w:pPr>
        <w:pStyle w:val="stylebody"/>
        <w:rPr>
          <w:highlight w:val="cyan"/>
        </w:rPr>
      </w:pPr>
      <w:r w:rsidRPr="003178E4">
        <w:rPr>
          <w:highlight w:val="cyan"/>
        </w:rPr>
        <w:t>Conceptualization</w:t>
      </w:r>
      <w:r w:rsidR="00D225B6" w:rsidRPr="003178E4">
        <w:rPr>
          <w:highlight w:val="cyan"/>
        </w:rPr>
        <w:t xml:space="preserve">, </w:t>
      </w:r>
      <w:r w:rsidR="00E3278F" w:rsidRPr="003178E4">
        <w:rPr>
          <w:highlight w:val="cyan"/>
        </w:rPr>
        <w:t>Methodology</w:t>
      </w:r>
      <w:r w:rsidR="00D225B6" w:rsidRPr="003178E4">
        <w:rPr>
          <w:highlight w:val="cyan"/>
        </w:rPr>
        <w:t>,</w:t>
      </w:r>
      <w:r w:rsidR="00B51348">
        <w:rPr>
          <w:highlight w:val="cyan"/>
        </w:rPr>
        <w:t xml:space="preserve"> </w:t>
      </w:r>
      <w:r w:rsidR="00060179" w:rsidRPr="003178E4">
        <w:rPr>
          <w:highlight w:val="cyan"/>
        </w:rPr>
        <w:t xml:space="preserve">Software, </w:t>
      </w:r>
      <w:r w:rsidR="006C3858" w:rsidRPr="003178E4">
        <w:rPr>
          <w:highlight w:val="cyan"/>
        </w:rPr>
        <w:t>Supervision, Formal</w:t>
      </w:r>
      <w:r w:rsidR="00502B10" w:rsidRPr="003178E4">
        <w:rPr>
          <w:highlight w:val="cyan"/>
        </w:rPr>
        <w:t xml:space="preserve"> </w:t>
      </w:r>
      <w:r w:rsidR="006C3858" w:rsidRPr="003178E4">
        <w:rPr>
          <w:highlight w:val="cyan"/>
        </w:rPr>
        <w:t>analysis,</w:t>
      </w:r>
      <w:r w:rsidR="00502B10" w:rsidRPr="003178E4">
        <w:rPr>
          <w:highlight w:val="cyan"/>
        </w:rPr>
        <w:t xml:space="preserve"> </w:t>
      </w:r>
      <w:r w:rsidR="00B51348" w:rsidRPr="00B51348">
        <w:rPr>
          <w:highlight w:val="cyan"/>
        </w:rPr>
        <w:t xml:space="preserve">Resources, </w:t>
      </w:r>
      <w:r w:rsidR="00782B85">
        <w:rPr>
          <w:highlight w:val="cyan"/>
        </w:rPr>
        <w:t>W</w:t>
      </w:r>
      <w:r w:rsidR="00260F37" w:rsidRPr="003178E4">
        <w:rPr>
          <w:highlight w:val="cyan"/>
        </w:rPr>
        <w:t>riting</w:t>
      </w:r>
      <w:r w:rsidR="00D225B6" w:rsidRPr="003178E4">
        <w:rPr>
          <w:highlight w:val="cyan"/>
        </w:rPr>
        <w:t xml:space="preserve">–original draft, Writing–review </w:t>
      </w:r>
      <w:r w:rsidR="00621A16">
        <w:rPr>
          <w:highlight w:val="cyan"/>
        </w:rPr>
        <w:t>and</w:t>
      </w:r>
      <w:r w:rsidR="00D225B6" w:rsidRPr="003178E4">
        <w:rPr>
          <w:highlight w:val="cyan"/>
        </w:rPr>
        <w:t xml:space="preserve"> editing: Bahman Kord</w:t>
      </w:r>
    </w:p>
    <w:p w14:paraId="48699A54" w14:textId="4006B55D" w:rsidR="00485F5A" w:rsidRDefault="00485F5A" w:rsidP="000446E6">
      <w:pPr>
        <w:pStyle w:val="stylebody"/>
      </w:pPr>
      <w:r w:rsidRPr="003178E4">
        <w:rPr>
          <w:highlight w:val="cyan"/>
        </w:rPr>
        <w:t>Data curation</w:t>
      </w:r>
      <w:r w:rsidR="007A2BFE">
        <w:rPr>
          <w:highlight w:val="cyan"/>
        </w:rPr>
        <w:t>,</w:t>
      </w:r>
      <w:r w:rsidR="000446E6" w:rsidRPr="000446E6">
        <w:rPr>
          <w:rFonts w:ascii="Calibri" w:eastAsia="Calibri" w:hAnsi="Calibri" w:cs="Arial"/>
          <w:sz w:val="22"/>
          <w:szCs w:val="22"/>
          <w:highlight w:val="cyan"/>
        </w:rPr>
        <w:t xml:space="preserve"> </w:t>
      </w:r>
      <w:r w:rsidR="007A2BFE">
        <w:rPr>
          <w:highlight w:val="cyan"/>
        </w:rPr>
        <w:t>Software,</w:t>
      </w:r>
      <w:r w:rsidR="000446E6" w:rsidRPr="000446E6">
        <w:rPr>
          <w:highlight w:val="cyan"/>
        </w:rPr>
        <w:t xml:space="preserve"> Formal analysis, </w:t>
      </w:r>
      <w:r w:rsidR="007A2BFE">
        <w:rPr>
          <w:highlight w:val="cyan"/>
        </w:rPr>
        <w:t>Resources,</w:t>
      </w:r>
      <w:r w:rsidR="00782B85">
        <w:rPr>
          <w:highlight w:val="cyan"/>
        </w:rPr>
        <w:t xml:space="preserve"> and</w:t>
      </w:r>
      <w:r w:rsidR="00782B85" w:rsidRPr="00782B85">
        <w:rPr>
          <w:rFonts w:ascii="Calibri" w:eastAsia="Calibri" w:hAnsi="Calibri" w:cs="Arial"/>
          <w:sz w:val="22"/>
          <w:szCs w:val="22"/>
          <w:highlight w:val="cyan"/>
        </w:rPr>
        <w:t xml:space="preserve"> </w:t>
      </w:r>
      <w:r w:rsidR="00782B85" w:rsidRPr="00782B85">
        <w:rPr>
          <w:highlight w:val="cyan"/>
        </w:rPr>
        <w:t>Writing</w:t>
      </w:r>
      <w:r w:rsidR="007A2BFE">
        <w:rPr>
          <w:highlight w:val="cyan"/>
        </w:rPr>
        <w:t>–original draft</w:t>
      </w:r>
      <w:r w:rsidR="00C85072">
        <w:rPr>
          <w:highlight w:val="cyan"/>
        </w:rPr>
        <w:t xml:space="preserve">: </w:t>
      </w:r>
      <w:r w:rsidR="00C54735" w:rsidRPr="003178E4">
        <w:rPr>
          <w:highlight w:val="cyan"/>
        </w:rPr>
        <w:t>Mahdi Ghiasi</w:t>
      </w:r>
      <w:r w:rsidRPr="003178E4">
        <w:rPr>
          <w:highlight w:val="cyan"/>
        </w:rPr>
        <w:t>.</w:t>
      </w:r>
    </w:p>
    <w:p w14:paraId="14FE1DD8" w14:textId="77777777" w:rsidR="007660F2" w:rsidRPr="007660F2" w:rsidRDefault="007660F2" w:rsidP="007660F2">
      <w:pPr>
        <w:pStyle w:val="stylebody"/>
        <w:rPr>
          <w:b/>
          <w:bCs/>
          <w:color w:val="E36C0A" w:themeColor="accent6" w:themeShade="BF"/>
        </w:rPr>
      </w:pPr>
      <w:r w:rsidRPr="007660F2">
        <w:rPr>
          <w:b/>
          <w:bCs/>
          <w:color w:val="E36C0A" w:themeColor="accent6" w:themeShade="BF"/>
        </w:rPr>
        <w:t xml:space="preserve">Funding </w:t>
      </w:r>
    </w:p>
    <w:p w14:paraId="020652DE" w14:textId="047B9B36" w:rsidR="007660F2" w:rsidRPr="007660F2" w:rsidRDefault="007660F2" w:rsidP="007660F2">
      <w:pPr>
        <w:pStyle w:val="stylebody"/>
      </w:pPr>
      <w:r w:rsidRPr="007660F2">
        <w:rPr>
          <w:highlight w:val="cyan"/>
        </w:rPr>
        <w:t>The authors received no support from any organization for the submitted work.</w:t>
      </w:r>
    </w:p>
    <w:p w14:paraId="224F243C" w14:textId="77777777" w:rsidR="00926F63" w:rsidRDefault="00926F63" w:rsidP="00926F63">
      <w:pPr>
        <w:pStyle w:val="stylebody"/>
      </w:pPr>
    </w:p>
    <w:p w14:paraId="687AE1A3" w14:textId="0FD6EAD2" w:rsidR="00397748" w:rsidRPr="004B1A09" w:rsidRDefault="00397748" w:rsidP="004B1A09">
      <w:pPr>
        <w:pStyle w:val="stylebody"/>
        <w:rPr>
          <w:b/>
          <w:bCs/>
          <w:color w:val="E36C0A" w:themeColor="accent6" w:themeShade="BF"/>
        </w:rPr>
      </w:pPr>
      <w:r w:rsidRPr="004B1A09">
        <w:rPr>
          <w:b/>
          <w:bCs/>
          <w:color w:val="E36C0A" w:themeColor="accent6" w:themeShade="BF"/>
        </w:rPr>
        <w:t>References</w:t>
      </w:r>
    </w:p>
    <w:p w14:paraId="46585A1A" w14:textId="4887977E"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r w:rsidRPr="00A67D0F">
        <w:rPr>
          <w:rFonts w:asciiTheme="majorBidi" w:hAnsiTheme="majorBidi" w:cstheme="majorBidi"/>
        </w:rPr>
        <w:t>Jegede TO, Jegede TO, Omoaregba JO.et al.</w:t>
      </w:r>
      <w:r w:rsidR="0009033E">
        <w:rPr>
          <w:rFonts w:asciiTheme="majorBidi" w:hAnsiTheme="majorBidi" w:cstheme="majorBidi"/>
        </w:rPr>
        <w:t xml:space="preserve"> </w:t>
      </w:r>
      <w:r w:rsidRPr="00A67D0F">
        <w:rPr>
          <w:rFonts w:asciiTheme="majorBidi" w:hAnsiTheme="majorBidi" w:cstheme="majorBidi"/>
        </w:rPr>
        <w:t>Suicide attempts and correlates among in-school adolescents in Benin City Nigeria.</w:t>
      </w:r>
      <w:r w:rsidR="0009033E">
        <w:rPr>
          <w:rFonts w:asciiTheme="majorBidi" w:hAnsiTheme="majorBidi" w:cstheme="majorBidi"/>
        </w:rPr>
        <w:t xml:space="preserve"> </w:t>
      </w:r>
      <w:r w:rsidRPr="00A67D0F">
        <w:rPr>
          <w:rFonts w:asciiTheme="majorBidi" w:hAnsiTheme="majorBidi" w:cstheme="majorBidi"/>
        </w:rPr>
        <w:t xml:space="preserve">Discov Psychol. 2024; 81(4): </w:t>
      </w:r>
      <w:hyperlink r:id="rId15" w:history="1">
        <w:r w:rsidRPr="00A67D0F">
          <w:rPr>
            <w:rStyle w:val="Hyperlink"/>
            <w:rFonts w:asciiTheme="majorBidi" w:hAnsiTheme="majorBidi" w:cstheme="majorBidi"/>
          </w:rPr>
          <w:t>https://doi.org/10.1007/s44202-024-00196-5</w:t>
        </w:r>
      </w:hyperlink>
    </w:p>
    <w:p w14:paraId="46857136" w14:textId="5882A0E4"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4" w:name="Jegede"/>
      <w:bookmarkStart w:id="5" w:name="Predescu"/>
      <w:r w:rsidRPr="00A67D0F">
        <w:rPr>
          <w:rFonts w:asciiTheme="majorBidi" w:hAnsiTheme="majorBidi" w:cstheme="majorBidi"/>
        </w:rPr>
        <w:t>Predescu</w:t>
      </w:r>
      <w:bookmarkEnd w:id="4"/>
      <w:bookmarkEnd w:id="5"/>
      <w:r w:rsidRPr="00A67D0F">
        <w:rPr>
          <w:rFonts w:asciiTheme="majorBidi" w:hAnsiTheme="majorBidi" w:cstheme="majorBidi"/>
        </w:rPr>
        <w:t xml:space="preserve"> E, Sipos R. Self-Harm Behaviors, Suicide Attempts, and Suicidal Ideation in a Clinical Sample of Children and Adolescents with Psychiatric Disorders.</w:t>
      </w:r>
      <w:r w:rsidR="0009033E">
        <w:rPr>
          <w:rFonts w:asciiTheme="majorBidi" w:hAnsiTheme="majorBidi" w:cstheme="majorBidi"/>
        </w:rPr>
        <w:t xml:space="preserve"> </w:t>
      </w:r>
      <w:r w:rsidRPr="00A67D0F">
        <w:rPr>
          <w:rFonts w:asciiTheme="majorBidi" w:hAnsiTheme="majorBidi" w:cstheme="majorBidi"/>
        </w:rPr>
        <w:t>Children (Basel). 2023;10(4):725. DOI:</w:t>
      </w:r>
      <w:hyperlink r:id="rId16" w:history="1">
        <w:r w:rsidRPr="00A67D0F">
          <w:rPr>
            <w:rStyle w:val="Hyperlink"/>
            <w:rFonts w:asciiTheme="majorBidi" w:hAnsiTheme="majorBidi" w:cstheme="majorBidi"/>
          </w:rPr>
          <w:t>10.3390/children10040725</w:t>
        </w:r>
      </w:hyperlink>
    </w:p>
    <w:p w14:paraId="0854EF53"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6" w:name="Maleki"/>
      <w:r w:rsidRPr="00A67D0F">
        <w:rPr>
          <w:rFonts w:asciiTheme="majorBidi" w:hAnsiTheme="majorBidi" w:cstheme="majorBidi"/>
        </w:rPr>
        <w:t>Maleki</w:t>
      </w:r>
      <w:bookmarkEnd w:id="6"/>
      <w:r w:rsidRPr="00A67D0F">
        <w:rPr>
          <w:rFonts w:asciiTheme="majorBidi" w:hAnsiTheme="majorBidi" w:cstheme="majorBidi"/>
        </w:rPr>
        <w:t xml:space="preserve"> G, Hassanzadeh R, Fakhri M K. Structural Equations Modeling of Social Support with Suicide Ideation by Mediating Role of Life Satisfaction in Students. Pajouhan Sci J.2022; 20 (3) :169-176.URL</w:t>
      </w:r>
      <w:hyperlink w:history="1">
        <w:r w:rsidRPr="00A67D0F">
          <w:rPr>
            <w:rStyle w:val="Hyperlink"/>
            <w:rFonts w:asciiTheme="majorBidi" w:hAnsiTheme="majorBidi" w:cstheme="majorBidi"/>
          </w:rPr>
          <w:t>: http://psj.umsha.ac.ir/article-1-845-fa.html</w:t>
        </w:r>
      </w:hyperlink>
    </w:p>
    <w:p w14:paraId="3D6DFA4D" w14:textId="22314DCE"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7" w:name="Nawaz"/>
      <w:r w:rsidRPr="00A67D0F">
        <w:rPr>
          <w:rFonts w:asciiTheme="majorBidi" w:hAnsiTheme="majorBidi" w:cstheme="majorBidi"/>
        </w:rPr>
        <w:t>Nawaz</w:t>
      </w:r>
      <w:bookmarkEnd w:id="7"/>
      <w:r w:rsidRPr="00A67D0F">
        <w:rPr>
          <w:rFonts w:asciiTheme="majorBidi" w:hAnsiTheme="majorBidi" w:cstheme="majorBidi"/>
        </w:rPr>
        <w:t xml:space="preserve"> RF, Reen G, Bloodworth N, Maughan D, Vincent C. Interventions to reduce self-harm on in-patient wards: systematic review. BJPsych Open.</w:t>
      </w:r>
      <w:r w:rsidR="0009033E">
        <w:rPr>
          <w:rFonts w:asciiTheme="majorBidi" w:hAnsiTheme="majorBidi" w:cstheme="majorBidi"/>
        </w:rPr>
        <w:t xml:space="preserve"> </w:t>
      </w:r>
      <w:r w:rsidRPr="00A67D0F">
        <w:rPr>
          <w:rFonts w:asciiTheme="majorBidi" w:hAnsiTheme="majorBidi" w:cstheme="majorBidi"/>
        </w:rPr>
        <w:t xml:space="preserve">2021;7(3): e80. </w:t>
      </w:r>
      <w:hyperlink r:id="rId17" w:history="1">
        <w:r w:rsidRPr="00A67D0F">
          <w:rPr>
            <w:rStyle w:val="Hyperlink"/>
            <w:rFonts w:asciiTheme="majorBidi" w:hAnsiTheme="majorBidi" w:cstheme="majorBidi"/>
          </w:rPr>
          <w:t>doi:10.1192/bjo.2021.41</w:t>
        </w:r>
      </w:hyperlink>
    </w:p>
    <w:p w14:paraId="3F2829D3" w14:textId="7813596C"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8" w:name="Fernandes"/>
      <w:r w:rsidRPr="00A67D0F">
        <w:rPr>
          <w:rFonts w:asciiTheme="majorBidi" w:hAnsiTheme="majorBidi" w:cstheme="majorBidi"/>
        </w:rPr>
        <w:t>Fernandes</w:t>
      </w:r>
      <w:bookmarkEnd w:id="8"/>
      <w:r w:rsidRPr="00A67D0F">
        <w:rPr>
          <w:rFonts w:asciiTheme="majorBidi" w:hAnsiTheme="majorBidi" w:cstheme="majorBidi"/>
        </w:rPr>
        <w:t xml:space="preserve"> AC, Dutta R, Velupillai S, Sanyal J, Stewart R, Chandran D. Identifying Suicide Ideation and Suicidal Attempts in a Psychiatric Clinical Research Database using Natural Language Processing.</w:t>
      </w:r>
      <w:r w:rsidR="00AE7E9C">
        <w:rPr>
          <w:rFonts w:asciiTheme="majorBidi" w:hAnsiTheme="majorBidi" w:cstheme="majorBidi"/>
        </w:rPr>
        <w:t xml:space="preserve"> </w:t>
      </w:r>
      <w:r w:rsidRPr="00A67D0F">
        <w:rPr>
          <w:rFonts w:asciiTheme="majorBidi" w:hAnsiTheme="majorBidi" w:cstheme="majorBidi"/>
        </w:rPr>
        <w:t>Sci Rep. 2018;8(1):7426</w:t>
      </w:r>
      <w:hyperlink r:id="rId18" w:history="1">
        <w:r w:rsidRPr="00A67D0F">
          <w:rPr>
            <w:rStyle w:val="Hyperlink"/>
            <w:rFonts w:asciiTheme="majorBidi" w:hAnsiTheme="majorBidi" w:cstheme="majorBidi"/>
          </w:rPr>
          <w:t>https://doi.org/10.1038/s41598-018-25773-2</w:t>
        </w:r>
      </w:hyperlink>
    </w:p>
    <w:p w14:paraId="02D952EE" w14:textId="15294BB6"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9" w:name="Choi"/>
      <w:r w:rsidRPr="00A67D0F">
        <w:rPr>
          <w:rFonts w:asciiTheme="majorBidi" w:hAnsiTheme="majorBidi" w:cstheme="majorBidi"/>
        </w:rPr>
        <w:t>Choi</w:t>
      </w:r>
      <w:bookmarkEnd w:id="9"/>
      <w:r w:rsidRPr="00A67D0F">
        <w:rPr>
          <w:rFonts w:asciiTheme="majorBidi" w:hAnsiTheme="majorBidi" w:cstheme="majorBidi"/>
        </w:rPr>
        <w:t xml:space="preserve"> SB, Lee W, Yoon JH, Won JU, Kim DW. Risk factors of suicide attempt among people with suicidal ideation in South Korea: a cross-sectional study.</w:t>
      </w:r>
      <w:r w:rsidR="00320E64">
        <w:rPr>
          <w:rFonts w:asciiTheme="majorBidi" w:hAnsiTheme="majorBidi" w:cstheme="majorBidi"/>
        </w:rPr>
        <w:t xml:space="preserve"> </w:t>
      </w:r>
      <w:r w:rsidRPr="00A67D0F">
        <w:rPr>
          <w:rFonts w:asciiTheme="majorBidi" w:hAnsiTheme="majorBidi" w:cstheme="majorBidi"/>
        </w:rPr>
        <w:t>BMC Public Health. 2017;17(1):579. DOI:</w:t>
      </w:r>
      <w:hyperlink r:id="rId19" w:history="1">
        <w:r w:rsidRPr="00A67D0F">
          <w:rPr>
            <w:rStyle w:val="Hyperlink"/>
            <w:rFonts w:asciiTheme="majorBidi" w:hAnsiTheme="majorBidi" w:cstheme="majorBidi"/>
          </w:rPr>
          <w:t>10.1186/s12889-017-4491-5</w:t>
        </w:r>
      </w:hyperlink>
    </w:p>
    <w:p w14:paraId="664F2EAE" w14:textId="4C708EF6"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0" w:name="Finlay"/>
      <w:r w:rsidRPr="00A67D0F">
        <w:rPr>
          <w:rFonts w:asciiTheme="majorBidi" w:hAnsiTheme="majorBidi" w:cstheme="majorBidi"/>
        </w:rPr>
        <w:t>Finlay</w:t>
      </w:r>
      <w:bookmarkEnd w:id="10"/>
      <w:r w:rsidRPr="00A67D0F">
        <w:rPr>
          <w:rFonts w:asciiTheme="majorBidi" w:hAnsiTheme="majorBidi" w:cstheme="majorBidi"/>
        </w:rPr>
        <w:t>-Jones A, Strauss P, Perry Y, et al. Group mindful self-compassion training to improve mental health outcomes for LGBTQIA+ young adults: Rationale and protocol for a randomised controlled trial.</w:t>
      </w:r>
      <w:r w:rsidR="00320E64">
        <w:rPr>
          <w:rFonts w:asciiTheme="majorBidi" w:hAnsiTheme="majorBidi" w:cstheme="majorBidi"/>
        </w:rPr>
        <w:t xml:space="preserve"> </w:t>
      </w:r>
      <w:r w:rsidRPr="00A67D0F">
        <w:rPr>
          <w:rFonts w:asciiTheme="majorBidi" w:hAnsiTheme="majorBidi" w:cstheme="majorBidi"/>
        </w:rPr>
        <w:t>Contemp Clin Trials. 2021; 102:106268. DOI:</w:t>
      </w:r>
      <w:hyperlink r:id="rId20" w:history="1">
        <w:r w:rsidRPr="00A67D0F">
          <w:rPr>
            <w:rStyle w:val="Hyperlink"/>
            <w:rFonts w:asciiTheme="majorBidi" w:hAnsiTheme="majorBidi" w:cstheme="majorBidi"/>
          </w:rPr>
          <w:t>10.1016/j.cct.2021.106268</w:t>
        </w:r>
      </w:hyperlink>
    </w:p>
    <w:p w14:paraId="06BEA83A" w14:textId="4E9BDCC0"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1" w:name="Lee"/>
      <w:r w:rsidRPr="00A67D0F">
        <w:rPr>
          <w:rFonts w:asciiTheme="majorBidi" w:hAnsiTheme="majorBidi" w:cstheme="majorBidi"/>
        </w:rPr>
        <w:t>Lee</w:t>
      </w:r>
      <w:bookmarkEnd w:id="11"/>
      <w:r w:rsidRPr="00A67D0F">
        <w:rPr>
          <w:rFonts w:asciiTheme="majorBidi" w:hAnsiTheme="majorBidi" w:cstheme="majorBidi"/>
        </w:rPr>
        <w:t xml:space="preserve"> WK, Joo YS. Adolescent extracurricular activity participation: Associations with parenting stress, mother–adolescent closeness, and social skills.</w:t>
      </w:r>
      <w:r w:rsidR="00320E64">
        <w:rPr>
          <w:rFonts w:asciiTheme="majorBidi" w:hAnsiTheme="majorBidi" w:cstheme="majorBidi"/>
        </w:rPr>
        <w:t xml:space="preserve"> </w:t>
      </w:r>
      <w:r w:rsidRPr="00A67D0F">
        <w:rPr>
          <w:rFonts w:asciiTheme="majorBidi" w:hAnsiTheme="majorBidi" w:cstheme="majorBidi"/>
        </w:rPr>
        <w:t>Children and Youth ServicesReview.2020;116,Article105110.</w:t>
      </w:r>
      <w:hyperlink r:id="rId21" w:history="1">
        <w:r w:rsidRPr="00A67D0F">
          <w:rPr>
            <w:rStyle w:val="Hyperlink"/>
            <w:rFonts w:asciiTheme="majorBidi" w:hAnsiTheme="majorBidi" w:cstheme="majorBidi"/>
          </w:rPr>
          <w:t>https://doi.org/10.1016/j.childyouth.2020.105110</w:t>
        </w:r>
      </w:hyperlink>
    </w:p>
    <w:p w14:paraId="5B486979" w14:textId="44145C3C"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2" w:name="Alto"/>
      <w:r w:rsidRPr="00A67D0F">
        <w:rPr>
          <w:rFonts w:asciiTheme="majorBidi" w:hAnsiTheme="majorBidi" w:cstheme="majorBidi"/>
        </w:rPr>
        <w:t>Alto</w:t>
      </w:r>
      <w:bookmarkEnd w:id="12"/>
      <w:r w:rsidRPr="00A67D0F">
        <w:rPr>
          <w:rFonts w:asciiTheme="majorBidi" w:hAnsiTheme="majorBidi" w:cstheme="majorBidi"/>
        </w:rPr>
        <w:t xml:space="preserve"> M, Handley E, Rogosch F, Cicchetti D, Toth S. Maternal relationship quality and peer social acceptance as mediators between child maltreatment and adolescent depressive symptoms: Gender differences.</w:t>
      </w:r>
      <w:r w:rsidR="00D30FCF">
        <w:rPr>
          <w:rFonts w:asciiTheme="majorBidi" w:hAnsiTheme="majorBidi" w:cstheme="majorBidi"/>
        </w:rPr>
        <w:t xml:space="preserve"> </w:t>
      </w:r>
      <w:r w:rsidRPr="00A67D0F">
        <w:rPr>
          <w:rFonts w:asciiTheme="majorBidi" w:hAnsiTheme="majorBidi" w:cstheme="majorBidi"/>
        </w:rPr>
        <w:t>J Adolesc.</w:t>
      </w:r>
      <w:r w:rsidR="00D30FCF">
        <w:rPr>
          <w:rFonts w:asciiTheme="majorBidi" w:hAnsiTheme="majorBidi" w:cstheme="majorBidi"/>
        </w:rPr>
        <w:t xml:space="preserve"> </w:t>
      </w:r>
      <w:r w:rsidRPr="00A67D0F">
        <w:rPr>
          <w:rFonts w:asciiTheme="majorBidi" w:hAnsiTheme="majorBidi" w:cstheme="majorBidi"/>
        </w:rPr>
        <w:t>2018;63:19-28. DOI:</w:t>
      </w:r>
      <w:hyperlink r:id="rId22" w:history="1">
        <w:r w:rsidRPr="00A67D0F">
          <w:rPr>
            <w:rStyle w:val="Hyperlink"/>
            <w:rFonts w:asciiTheme="majorBidi" w:hAnsiTheme="majorBidi" w:cstheme="majorBidi"/>
          </w:rPr>
          <w:t>10.1016/j.adolescence.2017.12.004</w:t>
        </w:r>
      </w:hyperlink>
    </w:p>
    <w:p w14:paraId="04032DD6" w14:textId="5870C459"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3" w:name="Haihambo"/>
      <w:r w:rsidRPr="00A67D0F">
        <w:rPr>
          <w:rFonts w:asciiTheme="majorBidi" w:hAnsiTheme="majorBidi" w:cstheme="majorBidi"/>
        </w:rPr>
        <w:t>Haihambo</w:t>
      </w:r>
      <w:bookmarkEnd w:id="13"/>
      <w:r w:rsidRPr="00A67D0F">
        <w:rPr>
          <w:rFonts w:asciiTheme="majorBidi" w:hAnsiTheme="majorBidi" w:cstheme="majorBidi"/>
        </w:rPr>
        <w:t xml:space="preserve"> N, Layiwola DM, Blank H, Hurlemann R, Scheele D. Loneliness and social conformity: A predictive processing perspective.</w:t>
      </w:r>
      <w:r w:rsidR="00D30FCF">
        <w:rPr>
          <w:rFonts w:asciiTheme="majorBidi" w:hAnsiTheme="majorBidi" w:cstheme="majorBidi"/>
        </w:rPr>
        <w:t xml:space="preserve"> </w:t>
      </w:r>
      <w:r w:rsidRPr="00A67D0F">
        <w:rPr>
          <w:rFonts w:asciiTheme="majorBidi" w:hAnsiTheme="majorBidi" w:cstheme="majorBidi"/>
        </w:rPr>
        <w:t>Ann N Y Acad Sci. 2025;1547(1):5-17. DOI:</w:t>
      </w:r>
      <w:hyperlink r:id="rId23" w:history="1">
        <w:r w:rsidRPr="00A67D0F">
          <w:rPr>
            <w:rStyle w:val="Hyperlink"/>
            <w:rFonts w:asciiTheme="majorBidi" w:hAnsiTheme="majorBidi" w:cstheme="majorBidi"/>
          </w:rPr>
          <w:t>10.1111/nyas.15324</w:t>
        </w:r>
      </w:hyperlink>
    </w:p>
    <w:p w14:paraId="338FE206" w14:textId="3FFC9870" w:rsidR="00A67D0F" w:rsidRPr="00D30FCF" w:rsidRDefault="00A67D0F" w:rsidP="00D30FCF">
      <w:pPr>
        <w:numPr>
          <w:ilvl w:val="0"/>
          <w:numId w:val="2"/>
        </w:numPr>
        <w:spacing w:before="100" w:beforeAutospacing="1" w:after="100" w:afterAutospacing="1"/>
        <w:jc w:val="both"/>
        <w:rPr>
          <w:rFonts w:asciiTheme="majorBidi" w:hAnsiTheme="majorBidi" w:cstheme="majorBidi"/>
        </w:rPr>
      </w:pPr>
      <w:bookmarkStart w:id="14" w:name="Antonopoulou"/>
      <w:r w:rsidRPr="00A67D0F">
        <w:rPr>
          <w:rFonts w:asciiTheme="majorBidi" w:hAnsiTheme="majorBidi" w:cstheme="majorBidi"/>
        </w:rPr>
        <w:t>Antonopoulou</w:t>
      </w:r>
      <w:bookmarkEnd w:id="14"/>
      <w:r w:rsidRPr="00A67D0F">
        <w:rPr>
          <w:rFonts w:asciiTheme="majorBidi" w:hAnsiTheme="majorBidi" w:cstheme="majorBidi"/>
        </w:rPr>
        <w:t xml:space="preserve"> K, Chaidemenou A, Kouvava S. Peer acceptance and friendships among primary school pupils: Associations with loneliness, self-esteem, and school engagement.</w:t>
      </w:r>
      <w:r w:rsidR="00D30FCF">
        <w:rPr>
          <w:rFonts w:asciiTheme="majorBidi" w:hAnsiTheme="majorBidi" w:cstheme="majorBidi"/>
        </w:rPr>
        <w:t xml:space="preserve"> </w:t>
      </w:r>
      <w:r w:rsidRPr="00A67D0F">
        <w:rPr>
          <w:rFonts w:asciiTheme="majorBidi" w:hAnsiTheme="majorBidi" w:cstheme="majorBidi"/>
        </w:rPr>
        <w:t xml:space="preserve">Educational Psychology in Practice. </w:t>
      </w:r>
      <w:r w:rsidRPr="00D30FCF">
        <w:rPr>
          <w:rFonts w:asciiTheme="majorBidi" w:hAnsiTheme="majorBidi" w:cstheme="majorBidi"/>
        </w:rPr>
        <w:t>2019; 35(3), 339–351.</w:t>
      </w:r>
      <w:hyperlink r:id="rId24" w:history="1">
        <w:r w:rsidRPr="00D30FCF">
          <w:rPr>
            <w:rStyle w:val="Hyperlink"/>
            <w:rFonts w:asciiTheme="majorBidi" w:hAnsiTheme="majorBidi" w:cstheme="majorBidi"/>
          </w:rPr>
          <w:t>https://doi.org/10.1080/02667363.2019.1604324</w:t>
        </w:r>
      </w:hyperlink>
    </w:p>
    <w:p w14:paraId="31DEC2DE"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5" w:name="Abu"/>
      <w:r w:rsidRPr="00A67D0F">
        <w:rPr>
          <w:rFonts w:asciiTheme="majorBidi" w:hAnsiTheme="majorBidi" w:cstheme="majorBidi"/>
        </w:rPr>
        <w:t>Abu</w:t>
      </w:r>
      <w:bookmarkEnd w:id="15"/>
      <w:r w:rsidRPr="00A67D0F">
        <w:rPr>
          <w:rFonts w:asciiTheme="majorBidi" w:hAnsiTheme="majorBidi" w:cstheme="majorBidi"/>
        </w:rPr>
        <w:t xml:space="preserve"> Al Karsaneh O, Al Anber A, Al Shboul S, et al. Impact of Anxiety and Depression on the Level of Asthma Control Among Jordanian Adults with Asthma.J Asthma Allergy. 2024; 17:463-476. DOI:</w:t>
      </w:r>
      <w:hyperlink r:id="rId25" w:history="1">
        <w:r w:rsidRPr="00A67D0F">
          <w:rPr>
            <w:rStyle w:val="Hyperlink"/>
            <w:rFonts w:asciiTheme="majorBidi" w:hAnsiTheme="majorBidi" w:cstheme="majorBidi"/>
          </w:rPr>
          <w:t>10.2147/JAA.S457875</w:t>
        </w:r>
      </w:hyperlink>
    </w:p>
    <w:p w14:paraId="49E68B73" w14:textId="7B8CF95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6" w:name="Bayrami"/>
      <w:r w:rsidRPr="00A67D0F">
        <w:rPr>
          <w:rFonts w:asciiTheme="majorBidi" w:hAnsiTheme="majorBidi" w:cstheme="majorBidi"/>
        </w:rPr>
        <w:t>Bayrami</w:t>
      </w:r>
      <w:bookmarkEnd w:id="16"/>
      <w:r w:rsidRPr="00A67D0F">
        <w:rPr>
          <w:rFonts w:asciiTheme="majorBidi" w:hAnsiTheme="majorBidi" w:cstheme="majorBidi"/>
        </w:rPr>
        <w:t xml:space="preserve"> M, Movahedi Y, Karazi Notash H, Albort S. Comparison of Social Acceptance and Public Health Students with and without Internet Addiction.</w:t>
      </w:r>
      <w:r w:rsidR="002C7B77">
        <w:rPr>
          <w:rFonts w:asciiTheme="majorBidi" w:hAnsiTheme="majorBidi" w:cstheme="majorBidi"/>
        </w:rPr>
        <w:t xml:space="preserve"> </w:t>
      </w:r>
      <w:r w:rsidRPr="00A67D0F">
        <w:rPr>
          <w:rFonts w:asciiTheme="majorBidi" w:hAnsiTheme="majorBidi" w:cstheme="majorBidi"/>
        </w:rPr>
        <w:t xml:space="preserve">chj, 2017; 9(2): 20-28. </w:t>
      </w:r>
    </w:p>
    <w:p w14:paraId="2C809B96" w14:textId="4C5BDF29"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7" w:name="Bottaro"/>
      <w:r w:rsidRPr="00A67D0F">
        <w:rPr>
          <w:rFonts w:asciiTheme="majorBidi" w:hAnsiTheme="majorBidi" w:cstheme="majorBidi"/>
        </w:rPr>
        <w:t>Bottaro</w:t>
      </w:r>
      <w:bookmarkEnd w:id="17"/>
      <w:r w:rsidRPr="00A67D0F">
        <w:rPr>
          <w:rFonts w:asciiTheme="majorBidi" w:hAnsiTheme="majorBidi" w:cstheme="majorBidi"/>
        </w:rPr>
        <w:t xml:space="preserve"> R, Valenti GD, Faraci P. Internet Addiction and Psychological Distress: Can Social Networking Site Addiction Affect Body Uneasiness Across Gender? A Mediation Model.</w:t>
      </w:r>
      <w:r w:rsidR="002C7B77">
        <w:rPr>
          <w:rFonts w:asciiTheme="majorBidi" w:hAnsiTheme="majorBidi" w:cstheme="majorBidi"/>
        </w:rPr>
        <w:t xml:space="preserve"> </w:t>
      </w:r>
      <w:r w:rsidRPr="00A67D0F">
        <w:rPr>
          <w:rFonts w:asciiTheme="majorBidi" w:hAnsiTheme="majorBidi" w:cstheme="majorBidi"/>
        </w:rPr>
        <w:t>Eur J Psychol. 2024;20(1):41-62. DOI:</w:t>
      </w:r>
      <w:hyperlink r:id="rId26" w:history="1">
        <w:r w:rsidRPr="00A67D0F">
          <w:rPr>
            <w:rStyle w:val="Hyperlink"/>
            <w:rFonts w:asciiTheme="majorBidi" w:hAnsiTheme="majorBidi" w:cstheme="majorBidi"/>
          </w:rPr>
          <w:t>10.5964/ejop.10273</w:t>
        </w:r>
      </w:hyperlink>
    </w:p>
    <w:p w14:paraId="5CDD970B"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8" w:name="Ghafari"/>
      <w:r w:rsidRPr="00A67D0F">
        <w:rPr>
          <w:rFonts w:asciiTheme="majorBidi" w:hAnsiTheme="majorBidi" w:cstheme="majorBidi"/>
        </w:rPr>
        <w:t>Ghafari</w:t>
      </w:r>
      <w:bookmarkEnd w:id="18"/>
      <w:r w:rsidRPr="00A67D0F">
        <w:rPr>
          <w:rFonts w:asciiTheme="majorBidi" w:hAnsiTheme="majorBidi" w:cstheme="majorBidi"/>
        </w:rPr>
        <w:t xml:space="preserve"> Z, Hoseinzadeh M, Hashemipour M. Compassion-focused Therapy Effectively Reduces Self-criticism, Negative Thoughts, and Enhances Forgiveness in Women Post-marital infidelity. Journal of Practice in Clinical Psychology. 2025;13(4): 347-354. </w:t>
      </w:r>
      <w:hyperlink r:id="rId27" w:history="1">
        <w:r w:rsidRPr="00A67D0F">
          <w:rPr>
            <w:rStyle w:val="Hyperlink"/>
            <w:rFonts w:asciiTheme="majorBidi" w:hAnsiTheme="majorBidi" w:cstheme="majorBidi"/>
          </w:rPr>
          <w:t>https://doi.org/10.32598/jpcp.13.4.1069.1</w:t>
        </w:r>
      </w:hyperlink>
    </w:p>
    <w:p w14:paraId="3BF85AC3"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r w:rsidRPr="00A67D0F">
        <w:rPr>
          <w:rFonts w:asciiTheme="majorBidi" w:hAnsiTheme="majorBidi" w:cstheme="majorBidi"/>
        </w:rPr>
        <w:t>Neff KD. Self-compassion: An alternative conceptualization of a healthy attitude toward oneself. Self and Identity. 2003; 2(2), 85-102. DOI:</w:t>
      </w:r>
      <w:hyperlink r:id="rId28" w:history="1">
        <w:r w:rsidRPr="00A67D0F">
          <w:rPr>
            <w:rStyle w:val="Hyperlink"/>
            <w:rFonts w:asciiTheme="majorBidi" w:hAnsiTheme="majorBidi" w:cstheme="majorBidi"/>
          </w:rPr>
          <w:t>10.1080/15298860309032</w:t>
        </w:r>
      </w:hyperlink>
    </w:p>
    <w:p w14:paraId="41BEB58B"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19" w:name="Neff"/>
      <w:bookmarkStart w:id="20" w:name="NeffB"/>
      <w:r w:rsidRPr="00A67D0F">
        <w:rPr>
          <w:rFonts w:asciiTheme="majorBidi" w:hAnsiTheme="majorBidi" w:cstheme="majorBidi"/>
        </w:rPr>
        <w:t>Neff</w:t>
      </w:r>
      <w:bookmarkEnd w:id="19"/>
      <w:bookmarkEnd w:id="20"/>
      <w:r w:rsidRPr="00A67D0F">
        <w:rPr>
          <w:rFonts w:asciiTheme="majorBidi" w:hAnsiTheme="majorBidi" w:cstheme="majorBidi"/>
        </w:rPr>
        <w:t xml:space="preserve"> KD. Beretvas S. The role of self-compassion in romantic relationships. Self and Identity. 2013; 12(1): 78-98. DOI:</w:t>
      </w:r>
      <w:hyperlink r:id="rId29" w:history="1">
        <w:r w:rsidRPr="00A67D0F">
          <w:rPr>
            <w:rStyle w:val="Hyperlink"/>
            <w:rFonts w:asciiTheme="majorBidi" w:hAnsiTheme="majorBidi" w:cstheme="majorBidi"/>
          </w:rPr>
          <w:t>10.1080/15298868.2011.639548</w:t>
        </w:r>
      </w:hyperlink>
    </w:p>
    <w:p w14:paraId="4C477302" w14:textId="519771B4"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1" w:name="Lutz"/>
      <w:r w:rsidRPr="00A67D0F">
        <w:rPr>
          <w:rFonts w:asciiTheme="majorBidi" w:hAnsiTheme="majorBidi" w:cstheme="majorBidi"/>
        </w:rPr>
        <w:t>Lutz</w:t>
      </w:r>
      <w:bookmarkEnd w:id="21"/>
      <w:r w:rsidRPr="00A67D0F">
        <w:rPr>
          <w:rFonts w:asciiTheme="majorBidi" w:hAnsiTheme="majorBidi" w:cstheme="majorBidi"/>
        </w:rPr>
        <w:t xml:space="preserve"> J, Berry MP, Napadow V, et al. Neural activations during self-related processing in patients with chronic pain and effects of a brief self-compassion training - A pilot study.</w:t>
      </w:r>
      <w:r w:rsidR="00A93C51">
        <w:rPr>
          <w:rFonts w:asciiTheme="majorBidi" w:hAnsiTheme="majorBidi" w:cstheme="majorBidi"/>
        </w:rPr>
        <w:t xml:space="preserve"> </w:t>
      </w:r>
      <w:r w:rsidRPr="00A67D0F">
        <w:rPr>
          <w:rFonts w:asciiTheme="majorBidi" w:hAnsiTheme="majorBidi" w:cstheme="majorBidi"/>
        </w:rPr>
        <w:t>Psychiatry Res Neuroimaging. 2020; 304:111155. DOI:</w:t>
      </w:r>
      <w:hyperlink r:id="rId30" w:history="1">
        <w:r w:rsidRPr="00A67D0F">
          <w:rPr>
            <w:rStyle w:val="Hyperlink"/>
            <w:rFonts w:asciiTheme="majorBidi" w:hAnsiTheme="majorBidi" w:cstheme="majorBidi"/>
          </w:rPr>
          <w:t>10.1016/j.pscychresns.2020.111155</w:t>
        </w:r>
      </w:hyperlink>
    </w:p>
    <w:p w14:paraId="6C13E193" w14:textId="1DAB598E"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2" w:name="Lathren"/>
      <w:r w:rsidRPr="00A67D0F">
        <w:rPr>
          <w:rFonts w:asciiTheme="majorBidi" w:hAnsiTheme="majorBidi" w:cstheme="majorBidi"/>
        </w:rPr>
        <w:t>Lathren</w:t>
      </w:r>
      <w:bookmarkEnd w:id="22"/>
      <w:r w:rsidRPr="00A67D0F">
        <w:rPr>
          <w:rFonts w:asciiTheme="majorBidi" w:hAnsiTheme="majorBidi" w:cstheme="majorBidi"/>
        </w:rPr>
        <w:t xml:space="preserve"> CR, Sloane PD, Zimmerman S, Bluth K, Silbersack J, Wretman CJ. Mindful Self-Compassion Training for Nursing Assistants in Long-Term Care: Challenges and Future Directions.</w:t>
      </w:r>
      <w:r w:rsidR="00A93C51">
        <w:rPr>
          <w:rFonts w:asciiTheme="majorBidi" w:hAnsiTheme="majorBidi" w:cstheme="majorBidi"/>
        </w:rPr>
        <w:t xml:space="preserve"> </w:t>
      </w:r>
      <w:r w:rsidRPr="00A67D0F">
        <w:rPr>
          <w:rFonts w:asciiTheme="majorBidi" w:hAnsiTheme="majorBidi" w:cstheme="majorBidi"/>
        </w:rPr>
        <w:t>J Am Med Dir Assoc. 2020;21(5):708-709. DOI:</w:t>
      </w:r>
      <w:hyperlink r:id="rId31" w:history="1">
        <w:r w:rsidRPr="00A67D0F">
          <w:rPr>
            <w:rStyle w:val="Hyperlink"/>
            <w:rFonts w:asciiTheme="majorBidi" w:hAnsiTheme="majorBidi" w:cstheme="majorBidi"/>
          </w:rPr>
          <w:t>10.1016/j.jamda.2019.12.017</w:t>
        </w:r>
      </w:hyperlink>
    </w:p>
    <w:p w14:paraId="51C1BA0A" w14:textId="2B75CBD8"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3" w:name="Pol"/>
      <w:r w:rsidRPr="00A67D0F">
        <w:rPr>
          <w:rFonts w:asciiTheme="majorBidi" w:hAnsiTheme="majorBidi" w:cstheme="majorBidi"/>
        </w:rPr>
        <w:t>Pol</w:t>
      </w:r>
      <w:bookmarkEnd w:id="23"/>
      <w:r w:rsidRPr="00A67D0F">
        <w:rPr>
          <w:rFonts w:asciiTheme="majorBidi" w:hAnsiTheme="majorBidi" w:cstheme="majorBidi"/>
        </w:rPr>
        <w:t xml:space="preserve"> SM, de Jong A, Trompetter H, Bohlmeijer ET, Chakhssi F. Effectiveness of compassion-focused therapy for self-criticism in patients with personality disorders: a multiple baseline case series study.</w:t>
      </w:r>
      <w:r w:rsidR="00C80D16">
        <w:rPr>
          <w:rFonts w:asciiTheme="majorBidi" w:hAnsiTheme="majorBidi" w:cstheme="majorBidi"/>
        </w:rPr>
        <w:t xml:space="preserve"> </w:t>
      </w:r>
      <w:r w:rsidRPr="00A67D0F">
        <w:rPr>
          <w:rFonts w:asciiTheme="majorBidi" w:hAnsiTheme="majorBidi" w:cstheme="majorBidi"/>
        </w:rPr>
        <w:t>Personal Mental Health. 2024;18(1):69-79. DOI:</w:t>
      </w:r>
      <w:hyperlink r:id="rId32" w:history="1">
        <w:r w:rsidRPr="00A67D0F">
          <w:rPr>
            <w:rStyle w:val="Hyperlink"/>
            <w:rFonts w:asciiTheme="majorBidi" w:hAnsiTheme="majorBidi" w:cstheme="majorBidi"/>
          </w:rPr>
          <w:t>10.1002/pmh.1597</w:t>
        </w:r>
      </w:hyperlink>
    </w:p>
    <w:p w14:paraId="100AF25E" w14:textId="5A53DEFE"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4" w:name="Sansone"/>
      <w:r w:rsidRPr="00A67D0F">
        <w:rPr>
          <w:rFonts w:asciiTheme="majorBidi" w:hAnsiTheme="majorBidi" w:cstheme="majorBidi"/>
        </w:rPr>
        <w:t>Sansone</w:t>
      </w:r>
      <w:bookmarkEnd w:id="24"/>
      <w:r w:rsidRPr="00A67D0F">
        <w:rPr>
          <w:rFonts w:asciiTheme="majorBidi" w:hAnsiTheme="majorBidi" w:cstheme="majorBidi"/>
        </w:rPr>
        <w:t xml:space="preserve"> R, Wiederman M, Sansone L. The Self-Harm Inventory (SHI): development of a scale for identifying self-destructive behaviors and borderline personality disorder. Journal of Clinical Psychology. 1998; 21(3): 549–553.</w:t>
      </w:r>
      <w:r w:rsidR="00BD145C">
        <w:rPr>
          <w:rFonts w:asciiTheme="majorBidi" w:hAnsiTheme="majorBidi" w:cstheme="majorBidi"/>
        </w:rPr>
        <w:t xml:space="preserve"> </w:t>
      </w:r>
      <w:r w:rsidRPr="00A67D0F">
        <w:rPr>
          <w:rFonts w:asciiTheme="majorBidi" w:hAnsiTheme="majorBidi" w:cstheme="majorBidi"/>
        </w:rPr>
        <w:t>DOI:</w:t>
      </w:r>
      <w:hyperlink r:id="rId33" w:history="1">
        <w:r w:rsidRPr="00A67D0F">
          <w:rPr>
            <w:rStyle w:val="Hyperlink"/>
            <w:rFonts w:asciiTheme="majorBidi" w:hAnsiTheme="majorBidi" w:cstheme="majorBidi"/>
          </w:rPr>
          <w:t>10.1002/(sici)1097-4679(199811)54:7&lt;973::aid-jclp11&gt;3.0.co;2-h</w:t>
        </w:r>
      </w:hyperlink>
    </w:p>
    <w:p w14:paraId="0F00C6BC"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5" w:name="Beck"/>
      <w:r w:rsidRPr="00A67D0F">
        <w:rPr>
          <w:rFonts w:asciiTheme="majorBidi" w:hAnsiTheme="majorBidi" w:cstheme="majorBidi"/>
        </w:rPr>
        <w:t>Beck</w:t>
      </w:r>
      <w:bookmarkEnd w:id="25"/>
      <w:r w:rsidRPr="00A67D0F">
        <w:rPr>
          <w:rFonts w:asciiTheme="majorBidi" w:hAnsiTheme="majorBidi" w:cstheme="majorBidi"/>
        </w:rPr>
        <w:t xml:space="preserve"> AT, Steer RA, Sanderson WC, Skeie TM. Panic disorder and suicidal ideation and behavior: discrepant findings in psychiatric outpatients. Am J Psychiatry. 1991;148(9):1195-1199. </w:t>
      </w:r>
      <w:hyperlink r:id="rId34" w:history="1">
        <w:r w:rsidRPr="00A67D0F">
          <w:rPr>
            <w:rStyle w:val="Hyperlink"/>
            <w:rFonts w:asciiTheme="majorBidi" w:hAnsiTheme="majorBidi" w:cstheme="majorBidi"/>
          </w:rPr>
          <w:t>https://doi.org/10.1176/ajp.148.9.1195</w:t>
        </w:r>
      </w:hyperlink>
    </w:p>
    <w:p w14:paraId="2BD4D1D2" w14:textId="689C96D9"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6" w:name="Nabipour"/>
      <w:r w:rsidRPr="00A67D0F">
        <w:rPr>
          <w:rFonts w:asciiTheme="majorBidi" w:hAnsiTheme="majorBidi" w:cstheme="majorBidi"/>
        </w:rPr>
        <w:t>Nabipour</w:t>
      </w:r>
      <w:bookmarkEnd w:id="26"/>
      <w:r w:rsidRPr="00A67D0F">
        <w:rPr>
          <w:rFonts w:asciiTheme="majorBidi" w:hAnsiTheme="majorBidi" w:cstheme="majorBidi"/>
        </w:rPr>
        <w:t xml:space="preserve"> S,Rafiepour A,Haji Alizadeh K.The Effectiveness of Mindfulness-Based Cognitive Therapy Training on Anxiety of Death and Thoughts of Suicide of Patients with Cancer. Zahedan J Res Med Sci.</w:t>
      </w:r>
      <w:r w:rsidR="00BD145C">
        <w:rPr>
          <w:rFonts w:asciiTheme="majorBidi" w:hAnsiTheme="majorBidi" w:cstheme="majorBidi"/>
        </w:rPr>
        <w:t xml:space="preserve"> </w:t>
      </w:r>
      <w:r w:rsidRPr="00A67D0F">
        <w:rPr>
          <w:rFonts w:asciiTheme="majorBidi" w:hAnsiTheme="majorBidi" w:cstheme="majorBidi"/>
        </w:rPr>
        <w:t>2018;20(1):e10534.</w:t>
      </w:r>
      <w:hyperlink r:id="rId35" w:history="1">
        <w:r w:rsidRPr="00A67D0F">
          <w:rPr>
            <w:rStyle w:val="Hyperlink"/>
            <w:rFonts w:asciiTheme="majorBidi" w:hAnsiTheme="majorBidi" w:cstheme="majorBidi"/>
          </w:rPr>
          <w:t>https://doi.org/10.5812/zjrms.10534</w:t>
        </w:r>
      </w:hyperlink>
      <w:r w:rsidRPr="00A67D0F">
        <w:rPr>
          <w:rFonts w:asciiTheme="majorBidi" w:hAnsiTheme="majorBidi" w:cstheme="majorBidi"/>
        </w:rPr>
        <w:t>.</w:t>
      </w:r>
    </w:p>
    <w:p w14:paraId="1E822F9F"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7" w:name="Leite"/>
      <w:r w:rsidRPr="00A67D0F">
        <w:rPr>
          <w:rFonts w:asciiTheme="majorBidi" w:hAnsiTheme="majorBidi" w:cstheme="majorBidi"/>
        </w:rPr>
        <w:t>Leite</w:t>
      </w:r>
      <w:bookmarkEnd w:id="27"/>
      <w:r w:rsidRPr="00A67D0F">
        <w:rPr>
          <w:rFonts w:asciiTheme="majorBidi" w:hAnsiTheme="majorBidi" w:cstheme="majorBidi"/>
        </w:rPr>
        <w:t xml:space="preserve"> W, Beretvas, S. Validation of Scores on the Marlowe-Crowne Social Desirability Scale and the Balanced Inventory of Desirable Responding. Educational and Psychological Measurement - EDUC PSYCHOL MEAS. 2005; 65. 140-154. DOI:</w:t>
      </w:r>
      <w:hyperlink r:id="rId36" w:history="1">
        <w:r w:rsidRPr="00A67D0F">
          <w:rPr>
            <w:rStyle w:val="Hyperlink"/>
            <w:rFonts w:asciiTheme="majorBidi" w:hAnsiTheme="majorBidi" w:cstheme="majorBidi"/>
          </w:rPr>
          <w:t>10.1177/0013164404267285</w:t>
        </w:r>
      </w:hyperlink>
    </w:p>
    <w:p w14:paraId="0369A16F" w14:textId="506C5F9B"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28" w:name="Ghodrati"/>
      <w:r w:rsidRPr="00A67D0F">
        <w:rPr>
          <w:rFonts w:asciiTheme="majorBidi" w:hAnsiTheme="majorBidi" w:cstheme="majorBidi"/>
        </w:rPr>
        <w:t>Ghodrati</w:t>
      </w:r>
      <w:bookmarkEnd w:id="28"/>
      <w:r w:rsidRPr="00A67D0F">
        <w:rPr>
          <w:rFonts w:asciiTheme="majorBidi" w:hAnsiTheme="majorBidi" w:cstheme="majorBidi"/>
        </w:rPr>
        <w:t xml:space="preserve"> Torbati A, Nejat H, Toozandehjani H, Samari AA, Akbari Amarghan H. Effect of Compassion-Focused Therapy (CFT) on Blood Cortisol and Cognitive-Emotion Regulation in Drug Abusers.</w:t>
      </w:r>
      <w:r w:rsidR="00BD145C">
        <w:rPr>
          <w:rFonts w:asciiTheme="majorBidi" w:hAnsiTheme="majorBidi" w:cstheme="majorBidi"/>
        </w:rPr>
        <w:t xml:space="preserve"> </w:t>
      </w:r>
      <w:r w:rsidRPr="00A67D0F">
        <w:rPr>
          <w:rFonts w:asciiTheme="majorBidi" w:hAnsiTheme="majorBidi" w:cstheme="majorBidi"/>
        </w:rPr>
        <w:t xml:space="preserve">JJHS, 2020; 12(1): 32-37. doi: </w:t>
      </w:r>
      <w:hyperlink r:id="rId37" w:history="1">
        <w:r w:rsidRPr="00A67D0F">
          <w:rPr>
            <w:rStyle w:val="Hyperlink"/>
            <w:rFonts w:asciiTheme="majorBidi" w:hAnsiTheme="majorBidi" w:cstheme="majorBidi"/>
          </w:rPr>
          <w:t>https://doi.org/10.5812/jjhs.100148</w:t>
        </w:r>
      </w:hyperlink>
    </w:p>
    <w:p w14:paraId="19886546" w14:textId="2E00F614" w:rsidR="00A67D0F" w:rsidRPr="004D6927" w:rsidRDefault="00A67D0F" w:rsidP="004D6927">
      <w:pPr>
        <w:numPr>
          <w:ilvl w:val="0"/>
          <w:numId w:val="2"/>
        </w:numPr>
        <w:spacing w:before="100" w:beforeAutospacing="1" w:after="100" w:afterAutospacing="1"/>
        <w:jc w:val="both"/>
        <w:rPr>
          <w:rFonts w:asciiTheme="majorBidi" w:hAnsiTheme="majorBidi" w:cstheme="majorBidi"/>
        </w:rPr>
      </w:pPr>
      <w:bookmarkStart w:id="29" w:name="Hosseini"/>
      <w:r w:rsidRPr="00A67D0F">
        <w:rPr>
          <w:rFonts w:asciiTheme="majorBidi" w:hAnsiTheme="majorBidi" w:cstheme="majorBidi"/>
        </w:rPr>
        <w:t>Hosseini</w:t>
      </w:r>
      <w:bookmarkEnd w:id="29"/>
      <w:r w:rsidRPr="00A67D0F">
        <w:rPr>
          <w:rFonts w:asciiTheme="majorBidi" w:hAnsiTheme="majorBidi" w:cstheme="majorBidi"/>
        </w:rPr>
        <w:t xml:space="preserve"> Barzanji A, Kurd B. A Review Study on Self-compassion and Its Place in Psychological Health. Avicenna J Neuro Psycho Physiology 2019; 6 (2):57-66</w:t>
      </w:r>
      <w:r w:rsidR="004D6927">
        <w:rPr>
          <w:rFonts w:asciiTheme="majorBidi" w:hAnsiTheme="majorBidi" w:cstheme="majorBidi"/>
        </w:rPr>
        <w:t xml:space="preserve">. </w:t>
      </w:r>
      <w:r w:rsidRPr="004D6927">
        <w:rPr>
          <w:rFonts w:asciiTheme="majorBidi" w:hAnsiTheme="majorBidi" w:cstheme="majorBidi"/>
        </w:rPr>
        <w:t>URL:</w:t>
      </w:r>
      <w:hyperlink r:id="rId38" w:history="1">
        <w:r w:rsidRPr="004D6927">
          <w:rPr>
            <w:rStyle w:val="Hyperlink"/>
            <w:rFonts w:asciiTheme="majorBidi" w:hAnsiTheme="majorBidi" w:cstheme="majorBidi"/>
          </w:rPr>
          <w:t>http://ajnpp.umsha.ac.ir/article-1-162-en.html</w:t>
        </w:r>
      </w:hyperlink>
    </w:p>
    <w:p w14:paraId="010A88ED" w14:textId="55564D8D" w:rsidR="00A67D0F" w:rsidRPr="004D6927" w:rsidRDefault="00A67D0F" w:rsidP="004D6927">
      <w:pPr>
        <w:numPr>
          <w:ilvl w:val="0"/>
          <w:numId w:val="2"/>
        </w:numPr>
        <w:spacing w:before="100" w:beforeAutospacing="1" w:after="100" w:afterAutospacing="1"/>
        <w:jc w:val="both"/>
        <w:rPr>
          <w:rFonts w:asciiTheme="majorBidi" w:hAnsiTheme="majorBidi" w:cstheme="majorBidi"/>
        </w:rPr>
      </w:pPr>
      <w:bookmarkStart w:id="30" w:name="Babakhani"/>
      <w:r w:rsidRPr="00A67D0F">
        <w:rPr>
          <w:rFonts w:asciiTheme="majorBidi" w:hAnsiTheme="majorBidi" w:cstheme="majorBidi"/>
        </w:rPr>
        <w:t>Babakhani</w:t>
      </w:r>
      <w:bookmarkEnd w:id="30"/>
      <w:r w:rsidRPr="00A67D0F">
        <w:rPr>
          <w:rFonts w:asciiTheme="majorBidi" w:hAnsiTheme="majorBidi" w:cstheme="majorBidi"/>
        </w:rPr>
        <w:t xml:space="preserve"> A, Kord B. Investigating the Effects of Self-Compassion Training on Spiritual Health and Social Acceptance of Students. Health, Spiritual Med Ethics. 2025; 12 (1):17-26</w:t>
      </w:r>
      <w:r w:rsidR="004D6927">
        <w:rPr>
          <w:rFonts w:asciiTheme="majorBidi" w:hAnsiTheme="majorBidi" w:cstheme="majorBidi"/>
        </w:rPr>
        <w:t xml:space="preserve">. </w:t>
      </w:r>
      <w:r w:rsidRPr="004D6927">
        <w:rPr>
          <w:rFonts w:asciiTheme="majorBidi" w:hAnsiTheme="majorBidi" w:cstheme="majorBidi"/>
        </w:rPr>
        <w:t>URL:</w:t>
      </w:r>
      <w:hyperlink r:id="rId39" w:history="1">
        <w:r w:rsidRPr="004D6927">
          <w:rPr>
            <w:rStyle w:val="Hyperlink"/>
            <w:rFonts w:asciiTheme="majorBidi" w:hAnsiTheme="majorBidi" w:cstheme="majorBidi"/>
          </w:rPr>
          <w:t>http://jhsme.muq.ac.ir/article-1-596-en.html</w:t>
        </w:r>
      </w:hyperlink>
    </w:p>
    <w:p w14:paraId="33EDB708" w14:textId="4E40D935" w:rsidR="00A67D0F" w:rsidRPr="00D90C04" w:rsidRDefault="00A67D0F" w:rsidP="00D90C04">
      <w:pPr>
        <w:numPr>
          <w:ilvl w:val="0"/>
          <w:numId w:val="2"/>
        </w:numPr>
        <w:spacing w:before="100" w:beforeAutospacing="1" w:after="100" w:afterAutospacing="1"/>
        <w:jc w:val="both"/>
        <w:rPr>
          <w:rFonts w:asciiTheme="majorBidi" w:hAnsiTheme="majorBidi" w:cstheme="majorBidi"/>
        </w:rPr>
      </w:pPr>
      <w:bookmarkStart w:id="31" w:name="Asayesh"/>
      <w:r w:rsidRPr="00A67D0F">
        <w:rPr>
          <w:rFonts w:asciiTheme="majorBidi" w:hAnsiTheme="majorBidi" w:cstheme="majorBidi"/>
        </w:rPr>
        <w:t>Asayesh</w:t>
      </w:r>
      <w:bookmarkEnd w:id="31"/>
      <w:r w:rsidRPr="00A67D0F">
        <w:rPr>
          <w:rFonts w:asciiTheme="majorBidi" w:hAnsiTheme="majorBidi" w:cstheme="majorBidi"/>
        </w:rPr>
        <w:t xml:space="preserve"> A, Dokhtmohammad S, Sareshteh A. The effectiveness of self-compassion training on reducing self-criticism levels and improving Self-concept clarity in students with physical disabilities.</w:t>
      </w:r>
      <w:r w:rsidR="004D6927">
        <w:rPr>
          <w:rFonts w:asciiTheme="majorBidi" w:hAnsiTheme="majorBidi" w:cstheme="majorBidi"/>
        </w:rPr>
        <w:t xml:space="preserve"> </w:t>
      </w:r>
      <w:r w:rsidRPr="00A67D0F">
        <w:rPr>
          <w:rFonts w:asciiTheme="majorBidi" w:hAnsiTheme="majorBidi" w:cstheme="majorBidi"/>
        </w:rPr>
        <w:t>Rooyesh. 2021;10(5), 119-128.</w:t>
      </w:r>
      <w:r w:rsidR="00D90C04">
        <w:rPr>
          <w:rFonts w:asciiTheme="majorBidi" w:hAnsiTheme="majorBidi" w:cstheme="majorBidi"/>
        </w:rPr>
        <w:t xml:space="preserve"> </w:t>
      </w:r>
      <w:r w:rsidRPr="00D90C04">
        <w:rPr>
          <w:rFonts w:asciiTheme="majorBidi" w:hAnsiTheme="majorBidi" w:cstheme="majorBidi"/>
        </w:rPr>
        <w:t>URL:</w:t>
      </w:r>
      <w:hyperlink r:id="rId40" w:history="1">
        <w:r w:rsidRPr="00D90C04">
          <w:rPr>
            <w:rStyle w:val="Hyperlink"/>
            <w:rFonts w:asciiTheme="majorBidi" w:hAnsiTheme="majorBidi" w:cstheme="majorBidi"/>
          </w:rPr>
          <w:t>http://frooyesh.ir/article-1-2655-fa.html</w:t>
        </w:r>
      </w:hyperlink>
    </w:p>
    <w:p w14:paraId="41938B88" w14:textId="48CEC6E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32" w:name="Damavandian"/>
      <w:r w:rsidRPr="00A67D0F">
        <w:rPr>
          <w:rFonts w:asciiTheme="majorBidi" w:hAnsiTheme="majorBidi" w:cstheme="majorBidi"/>
        </w:rPr>
        <w:t>Damavandian</w:t>
      </w:r>
      <w:bookmarkEnd w:id="32"/>
      <w:r w:rsidRPr="00A67D0F">
        <w:rPr>
          <w:rFonts w:asciiTheme="majorBidi" w:hAnsiTheme="majorBidi" w:cstheme="majorBidi"/>
        </w:rPr>
        <w:t xml:space="preserve"> A, Golshani F, Saffarinia M, Baghdasarians A. Effectiveness of compassion-focused therapy on aggression, self-harm behaviors, and emotional self-regulation in delinquent adolescents.</w:t>
      </w:r>
      <w:r w:rsidR="004D6927">
        <w:rPr>
          <w:rFonts w:asciiTheme="majorBidi" w:hAnsiTheme="majorBidi" w:cstheme="majorBidi"/>
        </w:rPr>
        <w:t xml:space="preserve"> </w:t>
      </w:r>
      <w:r w:rsidRPr="00A67D0F">
        <w:rPr>
          <w:rFonts w:asciiTheme="majorBidi" w:hAnsiTheme="majorBidi" w:cstheme="majorBidi"/>
        </w:rPr>
        <w:t>Journal of Psychological Science. 2022;21(112): 797-818. doi:</w:t>
      </w:r>
      <w:hyperlink r:id="rId41" w:history="1">
        <w:r w:rsidRPr="00A67D0F">
          <w:rPr>
            <w:rStyle w:val="Hyperlink"/>
            <w:rFonts w:asciiTheme="majorBidi" w:hAnsiTheme="majorBidi" w:cstheme="majorBidi"/>
          </w:rPr>
          <w:t>10.52547/JPS.21.112.797</w:t>
        </w:r>
      </w:hyperlink>
    </w:p>
    <w:p w14:paraId="545CA587" w14:textId="77777777" w:rsidR="00A67D0F" w:rsidRPr="00A67D0F" w:rsidRDefault="00A67D0F" w:rsidP="00A67D0F">
      <w:pPr>
        <w:numPr>
          <w:ilvl w:val="0"/>
          <w:numId w:val="2"/>
        </w:numPr>
        <w:spacing w:before="100" w:beforeAutospacing="1" w:after="100" w:afterAutospacing="1"/>
        <w:jc w:val="both"/>
        <w:rPr>
          <w:rFonts w:asciiTheme="majorBidi" w:hAnsiTheme="majorBidi" w:cstheme="majorBidi"/>
        </w:rPr>
      </w:pPr>
      <w:bookmarkStart w:id="33" w:name="Rossetti"/>
      <w:r w:rsidRPr="00A67D0F">
        <w:rPr>
          <w:rFonts w:asciiTheme="majorBidi" w:hAnsiTheme="majorBidi" w:cstheme="majorBidi"/>
        </w:rPr>
        <w:t xml:space="preserve">Rossetti </w:t>
      </w:r>
      <w:bookmarkEnd w:id="33"/>
      <w:r w:rsidRPr="00A67D0F">
        <w:rPr>
          <w:rFonts w:asciiTheme="majorBidi" w:hAnsiTheme="majorBidi" w:cstheme="majorBidi"/>
        </w:rPr>
        <w:t>MG, Perlini C, Girelli F, Zovetti N, Brambilla P, Bressi C, and Bellani M. Developing a brief telematics cognitive behavioral therapy for the treatment of social isolation in young adults. Front Psychol. 2024; 15:1433108. DOI:</w:t>
      </w:r>
      <w:hyperlink r:id="rId42" w:history="1">
        <w:r w:rsidRPr="00A67D0F">
          <w:rPr>
            <w:rStyle w:val="Hyperlink"/>
            <w:rFonts w:asciiTheme="majorBidi" w:hAnsiTheme="majorBidi" w:cstheme="majorBidi"/>
          </w:rPr>
          <w:t>10.3389/fpsyg.2024.1433108</w:t>
        </w:r>
      </w:hyperlink>
    </w:p>
    <w:p w14:paraId="0147085C" w14:textId="77777777" w:rsidR="00A67D0F" w:rsidRPr="00A67D0F" w:rsidRDefault="00A67D0F" w:rsidP="00A67D0F">
      <w:pPr>
        <w:spacing w:before="100" w:beforeAutospacing="1" w:after="100" w:afterAutospacing="1"/>
        <w:jc w:val="both"/>
        <w:rPr>
          <w:rFonts w:asciiTheme="majorBidi" w:hAnsiTheme="majorBidi" w:cstheme="majorBidi"/>
        </w:rPr>
      </w:pPr>
    </w:p>
    <w:p w14:paraId="1D185C82" w14:textId="77777777" w:rsidR="00A67D0F" w:rsidRPr="00A67D0F" w:rsidRDefault="00A67D0F" w:rsidP="00A67D0F">
      <w:pPr>
        <w:spacing w:before="100" w:beforeAutospacing="1" w:after="100" w:afterAutospacing="1"/>
        <w:jc w:val="both"/>
        <w:rPr>
          <w:rFonts w:asciiTheme="majorBidi" w:hAnsiTheme="majorBidi" w:cstheme="majorBidi"/>
        </w:rPr>
      </w:pPr>
    </w:p>
    <w:p w14:paraId="539F9B34" w14:textId="77777777" w:rsidR="00C84061" w:rsidRDefault="00C84061" w:rsidP="00A67D0F">
      <w:pPr>
        <w:spacing w:before="100" w:beforeAutospacing="1" w:after="100" w:afterAutospacing="1"/>
        <w:jc w:val="both"/>
      </w:pPr>
    </w:p>
    <w:sectPr w:rsidR="00C84061" w:rsidSect="006A038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93zarabian@gmail.com" w:date="2026-06-14T00:31:00Z" w:initials="h">
    <w:p w14:paraId="4FA15F70" w14:textId="77777777" w:rsidR="00C80131" w:rsidRPr="00A57890" w:rsidRDefault="00C80131" w:rsidP="00C80131">
      <w:pPr>
        <w:rPr>
          <w:rFonts w:asciiTheme="majorBidi" w:hAnsiTheme="majorBidi" w:cstheme="majorBidi"/>
          <w:b/>
          <w:bCs/>
        </w:rPr>
      </w:pPr>
      <w:r>
        <w:rPr>
          <w:rStyle w:val="CommentReference"/>
        </w:rPr>
        <w:annotationRef/>
      </w:r>
      <w:r w:rsidRPr="00A57890">
        <w:rPr>
          <w:rFonts w:asciiTheme="majorBidi" w:hAnsiTheme="majorBidi" w:cstheme="majorBidi"/>
          <w:b/>
          <w:bCs/>
        </w:rPr>
        <w:t>Please description: Acknowledgments</w:t>
      </w:r>
      <w:r>
        <w:rPr>
          <w:rFonts w:asciiTheme="majorBidi" w:hAnsiTheme="majorBidi" w:cstheme="majorBidi"/>
        </w:rPr>
        <w:t xml:space="preserve">, </w:t>
      </w:r>
      <w:r w:rsidRPr="00A57890">
        <w:rPr>
          <w:rFonts w:asciiTheme="majorBidi" w:hAnsiTheme="majorBidi" w:cstheme="majorBidi"/>
          <w:b/>
          <w:bCs/>
        </w:rPr>
        <w:t>Author Contributions, Funding and Conflicts of Interest in your article.</w:t>
      </w:r>
    </w:p>
    <w:p w14:paraId="270B3B2D" w14:textId="7CD73436" w:rsidR="00C80131" w:rsidRDefault="00C80131">
      <w:pPr>
        <w:pStyle w:val="CommentText"/>
      </w:pPr>
    </w:p>
  </w:comment>
  <w:comment w:id="1" w:author="Westlap" w:date="2026-06-17T02:13:00Z" w:initials="W">
    <w:p w14:paraId="50A49D59" w14:textId="1A0CF5A9" w:rsidR="00EC3C25" w:rsidRDefault="00EC3C25">
      <w:pPr>
        <w:pStyle w:val="CommentText"/>
        <w:rPr>
          <w:lang w:bidi="fa-IR"/>
        </w:rPr>
      </w:pPr>
      <w:r w:rsidRPr="00C67D4E">
        <w:rPr>
          <w:rStyle w:val="CommentReference"/>
          <w:highlight w:val="cyan"/>
        </w:rPr>
        <w:annotationRef/>
      </w:r>
      <w:r w:rsidRPr="00C67D4E">
        <w:rPr>
          <w:rFonts w:hint="cs"/>
          <w:highlight w:val="cyan"/>
          <w:rtl/>
          <w:lang w:bidi="fa-IR"/>
        </w:rPr>
        <w:t>با سلام و عرض ادب و احترام</w:t>
      </w:r>
    </w:p>
    <w:p w14:paraId="7E3903BF" w14:textId="5CCB02B6" w:rsidR="00EC3C25" w:rsidRPr="00C67D4E" w:rsidRDefault="00EC3C25">
      <w:pPr>
        <w:pStyle w:val="CommentText"/>
        <w:rPr>
          <w:highlight w:val="cyan"/>
          <w:rtl/>
          <w:lang w:bidi="fa-IR"/>
        </w:rPr>
      </w:pPr>
      <w:r w:rsidRPr="00C67D4E">
        <w:rPr>
          <w:rFonts w:hint="cs"/>
          <w:highlight w:val="cyan"/>
          <w:rtl/>
          <w:lang w:bidi="fa-IR"/>
        </w:rPr>
        <w:t>بر اساس کامنت های اعلام شده موارد اصلاح و</w:t>
      </w:r>
      <w:r w:rsidR="00A316FC" w:rsidRPr="00C67D4E">
        <w:rPr>
          <w:rFonts w:hint="cs"/>
          <w:highlight w:val="cyan"/>
          <w:rtl/>
          <w:lang w:bidi="fa-IR"/>
        </w:rPr>
        <w:t xml:space="preserve">بازبینی شده است. در ضمن موارد را با رنگ آبی روشن در متن هایلایت شده است. </w:t>
      </w:r>
    </w:p>
    <w:p w14:paraId="7333E0B2" w14:textId="7D8C9BE1" w:rsidR="00A316FC" w:rsidRDefault="00A316FC">
      <w:pPr>
        <w:pStyle w:val="CommentText"/>
        <w:rPr>
          <w:rtl/>
          <w:lang w:bidi="fa-IR"/>
        </w:rPr>
      </w:pPr>
      <w:r w:rsidRPr="00C67D4E">
        <w:rPr>
          <w:rFonts w:hint="cs"/>
          <w:highlight w:val="cyan"/>
          <w:rtl/>
          <w:lang w:bidi="fa-IR"/>
        </w:rPr>
        <w:t>با تشکر و ارادت مجدد./ بهمن کرد</w:t>
      </w:r>
    </w:p>
  </w:comment>
  <w:comment w:id="3" w:author="Westlap" w:date="2026-02-19T15:37:00Z" w:initials="W">
    <w:p w14:paraId="7BB6624D" w14:textId="2CF2908D" w:rsidR="004D1D48" w:rsidRDefault="004D1D48">
      <w:pPr>
        <w:pStyle w:val="CommentText"/>
        <w:rPr>
          <w:rStyle w:val="CommentReference"/>
          <w:rtl/>
          <w:lang w:bidi="fa-IR"/>
        </w:rPr>
      </w:pPr>
      <w:r>
        <w:rPr>
          <w:rStyle w:val="CommentReference"/>
        </w:rPr>
        <w:annotationRef/>
      </w:r>
      <w:r>
        <w:rPr>
          <w:rStyle w:val="CommentReference"/>
          <w:rFonts w:hint="cs"/>
          <w:rtl/>
          <w:lang w:bidi="fa-IR"/>
        </w:rPr>
        <w:t>با سلام و عرض ادب خدمت همکاران بسیار بزرگوار</w:t>
      </w:r>
    </w:p>
    <w:p w14:paraId="70A030C2" w14:textId="11C5BA4A" w:rsidR="004D1D48" w:rsidRDefault="004D1D48">
      <w:pPr>
        <w:pStyle w:val="CommentText"/>
        <w:rPr>
          <w:rStyle w:val="CommentReference"/>
          <w:rtl/>
          <w:lang w:bidi="fa-IR"/>
        </w:rPr>
      </w:pPr>
      <w:r>
        <w:rPr>
          <w:rStyle w:val="CommentReference"/>
          <w:rFonts w:hint="cs"/>
          <w:rtl/>
          <w:lang w:bidi="fa-IR"/>
        </w:rPr>
        <w:t xml:space="preserve"> حسب کامنت های کار گذاشته شده فایل مقاله را اصلاح و مجددا خدمتتان ارائه می گردد. </w:t>
      </w:r>
    </w:p>
    <w:p w14:paraId="698859F5" w14:textId="3E55C809" w:rsidR="004D1D48" w:rsidRDefault="004D1D48">
      <w:pPr>
        <w:pStyle w:val="CommentText"/>
        <w:rPr>
          <w:rStyle w:val="CommentReference"/>
          <w:rtl/>
          <w:lang w:bidi="fa-IR"/>
        </w:rPr>
      </w:pPr>
      <w:r>
        <w:rPr>
          <w:rStyle w:val="CommentReference"/>
          <w:rFonts w:hint="cs"/>
          <w:rtl/>
          <w:lang w:bidi="fa-IR"/>
        </w:rPr>
        <w:t xml:space="preserve">شایان ذکر است که موارد اصلاح شده در کل متن با رنگ سبز مشخص شده است. </w:t>
      </w:r>
    </w:p>
    <w:p w14:paraId="7BE7E9B7" w14:textId="7748EB76" w:rsidR="004D1D48" w:rsidRDefault="004D1D48">
      <w:pPr>
        <w:pStyle w:val="CommentText"/>
        <w:rPr>
          <w:rtl/>
          <w:lang w:bidi="fa-IR"/>
        </w:rPr>
      </w:pPr>
      <w:r>
        <w:rPr>
          <w:rStyle w:val="CommentReference"/>
          <w:rFonts w:hint="cs"/>
          <w:rtl/>
          <w:lang w:bidi="fa-IR"/>
        </w:rPr>
        <w:t>با تشکر و قدردانی مجدد</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0B3B2D" w15:done="0"/>
  <w15:commentEx w15:paraId="7333E0B2" w15:paraIdParent="270B3B2D" w15:done="0"/>
  <w15:commentEx w15:paraId="7BE7E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7AE40" w16cex:dateUtc="2026-06-13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B3B2D" w16cid:durableId="7187AE40"/>
  <w16cid:commentId w16cid:paraId="7BE7E9B7" w16cid:durableId="7BE7E9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FD7"/>
    <w:multiLevelType w:val="multilevel"/>
    <w:tmpl w:val="2A486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EE0866"/>
    <w:multiLevelType w:val="hybridMultilevel"/>
    <w:tmpl w:val="5484DEA8"/>
    <w:lvl w:ilvl="0" w:tplc="5EDA4C9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93zarabian@gmail.com">
    <w15:presenceInfo w15:providerId="Windows Live" w15:userId="7b6ffa71528dab1c"/>
  </w15:person>
  <w15:person w15:author="Westlap">
    <w15:presenceInfo w15:providerId="None" w15:userId="Westl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48"/>
    <w:rsid w:val="000009B6"/>
    <w:rsid w:val="00002C52"/>
    <w:rsid w:val="0000424D"/>
    <w:rsid w:val="000129C5"/>
    <w:rsid w:val="00027E7D"/>
    <w:rsid w:val="000446E6"/>
    <w:rsid w:val="00053A64"/>
    <w:rsid w:val="00056416"/>
    <w:rsid w:val="00060179"/>
    <w:rsid w:val="000612FE"/>
    <w:rsid w:val="000676CF"/>
    <w:rsid w:val="0007128D"/>
    <w:rsid w:val="00072CAA"/>
    <w:rsid w:val="0009033E"/>
    <w:rsid w:val="000925B7"/>
    <w:rsid w:val="00093229"/>
    <w:rsid w:val="00097558"/>
    <w:rsid w:val="000A5F54"/>
    <w:rsid w:val="000B4A6C"/>
    <w:rsid w:val="000E347F"/>
    <w:rsid w:val="000F5E15"/>
    <w:rsid w:val="00107709"/>
    <w:rsid w:val="00123F8F"/>
    <w:rsid w:val="00127F0D"/>
    <w:rsid w:val="0013652C"/>
    <w:rsid w:val="001377DA"/>
    <w:rsid w:val="00142A9A"/>
    <w:rsid w:val="001541A0"/>
    <w:rsid w:val="001700BB"/>
    <w:rsid w:val="00172D30"/>
    <w:rsid w:val="001776E6"/>
    <w:rsid w:val="0018255C"/>
    <w:rsid w:val="001A7566"/>
    <w:rsid w:val="001B1181"/>
    <w:rsid w:val="001B1223"/>
    <w:rsid w:val="001C4007"/>
    <w:rsid w:val="001C6E76"/>
    <w:rsid w:val="001D2BA8"/>
    <w:rsid w:val="001E0872"/>
    <w:rsid w:val="001E131A"/>
    <w:rsid w:val="001E6A3A"/>
    <w:rsid w:val="001F076E"/>
    <w:rsid w:val="001F7745"/>
    <w:rsid w:val="0020248A"/>
    <w:rsid w:val="00220E7C"/>
    <w:rsid w:val="00222FD5"/>
    <w:rsid w:val="00234335"/>
    <w:rsid w:val="00240B84"/>
    <w:rsid w:val="0025446B"/>
    <w:rsid w:val="00260488"/>
    <w:rsid w:val="00260F37"/>
    <w:rsid w:val="0026393B"/>
    <w:rsid w:val="00274A8C"/>
    <w:rsid w:val="002751C5"/>
    <w:rsid w:val="00275B1A"/>
    <w:rsid w:val="00281372"/>
    <w:rsid w:val="002922FC"/>
    <w:rsid w:val="0029281C"/>
    <w:rsid w:val="00294E34"/>
    <w:rsid w:val="0029572B"/>
    <w:rsid w:val="002A4CB5"/>
    <w:rsid w:val="002A7344"/>
    <w:rsid w:val="002B1EE9"/>
    <w:rsid w:val="002B68C1"/>
    <w:rsid w:val="002C4F13"/>
    <w:rsid w:val="002C59D0"/>
    <w:rsid w:val="002C7B77"/>
    <w:rsid w:val="002D28FF"/>
    <w:rsid w:val="002D2911"/>
    <w:rsid w:val="002D3CB9"/>
    <w:rsid w:val="002D50A9"/>
    <w:rsid w:val="002D7D0E"/>
    <w:rsid w:val="002E07DE"/>
    <w:rsid w:val="002E56C9"/>
    <w:rsid w:val="002F6E3E"/>
    <w:rsid w:val="002F7418"/>
    <w:rsid w:val="00307BBA"/>
    <w:rsid w:val="003178E4"/>
    <w:rsid w:val="00320E64"/>
    <w:rsid w:val="003324C5"/>
    <w:rsid w:val="00332DC6"/>
    <w:rsid w:val="00342961"/>
    <w:rsid w:val="00346544"/>
    <w:rsid w:val="003638FF"/>
    <w:rsid w:val="00374A69"/>
    <w:rsid w:val="00384235"/>
    <w:rsid w:val="00390214"/>
    <w:rsid w:val="00392A76"/>
    <w:rsid w:val="00397748"/>
    <w:rsid w:val="003A3CA0"/>
    <w:rsid w:val="003B0756"/>
    <w:rsid w:val="003C2826"/>
    <w:rsid w:val="003D3996"/>
    <w:rsid w:val="003F08AA"/>
    <w:rsid w:val="003F7E48"/>
    <w:rsid w:val="004043A1"/>
    <w:rsid w:val="00407516"/>
    <w:rsid w:val="00407649"/>
    <w:rsid w:val="00422E65"/>
    <w:rsid w:val="00423DCE"/>
    <w:rsid w:val="0044290E"/>
    <w:rsid w:val="0044378D"/>
    <w:rsid w:val="00470751"/>
    <w:rsid w:val="004809C1"/>
    <w:rsid w:val="00480A5F"/>
    <w:rsid w:val="00485F5A"/>
    <w:rsid w:val="00490754"/>
    <w:rsid w:val="004B1A09"/>
    <w:rsid w:val="004C77A7"/>
    <w:rsid w:val="004D0D81"/>
    <w:rsid w:val="004D157D"/>
    <w:rsid w:val="004D1D48"/>
    <w:rsid w:val="004D1F4B"/>
    <w:rsid w:val="004D6927"/>
    <w:rsid w:val="005016D6"/>
    <w:rsid w:val="00502B10"/>
    <w:rsid w:val="00513F95"/>
    <w:rsid w:val="00514A4B"/>
    <w:rsid w:val="00525AF5"/>
    <w:rsid w:val="005269A8"/>
    <w:rsid w:val="00533817"/>
    <w:rsid w:val="00546CD9"/>
    <w:rsid w:val="00551D1B"/>
    <w:rsid w:val="00557174"/>
    <w:rsid w:val="005617ED"/>
    <w:rsid w:val="005634CB"/>
    <w:rsid w:val="00564079"/>
    <w:rsid w:val="00565E8F"/>
    <w:rsid w:val="005666D0"/>
    <w:rsid w:val="005742D6"/>
    <w:rsid w:val="00580329"/>
    <w:rsid w:val="00582048"/>
    <w:rsid w:val="00585454"/>
    <w:rsid w:val="00586ACA"/>
    <w:rsid w:val="00593FB4"/>
    <w:rsid w:val="005944E7"/>
    <w:rsid w:val="00597EF0"/>
    <w:rsid w:val="005A3B1F"/>
    <w:rsid w:val="005A49F2"/>
    <w:rsid w:val="005B7773"/>
    <w:rsid w:val="005C7888"/>
    <w:rsid w:val="005E05CE"/>
    <w:rsid w:val="00600D64"/>
    <w:rsid w:val="00601EC8"/>
    <w:rsid w:val="00605E0B"/>
    <w:rsid w:val="00611520"/>
    <w:rsid w:val="00621A16"/>
    <w:rsid w:val="006230DF"/>
    <w:rsid w:val="00645F85"/>
    <w:rsid w:val="0064755E"/>
    <w:rsid w:val="006508F1"/>
    <w:rsid w:val="00650DB1"/>
    <w:rsid w:val="00657DF0"/>
    <w:rsid w:val="00676660"/>
    <w:rsid w:val="006766F4"/>
    <w:rsid w:val="00685BB5"/>
    <w:rsid w:val="00687C07"/>
    <w:rsid w:val="00687ED3"/>
    <w:rsid w:val="00691188"/>
    <w:rsid w:val="00691791"/>
    <w:rsid w:val="006A0387"/>
    <w:rsid w:val="006B1C07"/>
    <w:rsid w:val="006C3858"/>
    <w:rsid w:val="006D4F25"/>
    <w:rsid w:val="006D51EE"/>
    <w:rsid w:val="006E1E88"/>
    <w:rsid w:val="00707E85"/>
    <w:rsid w:val="00727F6A"/>
    <w:rsid w:val="007660F2"/>
    <w:rsid w:val="00771F7F"/>
    <w:rsid w:val="0077215D"/>
    <w:rsid w:val="00777E84"/>
    <w:rsid w:val="00782B85"/>
    <w:rsid w:val="00790A84"/>
    <w:rsid w:val="007A2BFE"/>
    <w:rsid w:val="007B04B6"/>
    <w:rsid w:val="007C5544"/>
    <w:rsid w:val="007E0B1E"/>
    <w:rsid w:val="007E2C8C"/>
    <w:rsid w:val="007E642C"/>
    <w:rsid w:val="007E6FC4"/>
    <w:rsid w:val="007F35F3"/>
    <w:rsid w:val="008072EE"/>
    <w:rsid w:val="00807749"/>
    <w:rsid w:val="0080781B"/>
    <w:rsid w:val="0083205B"/>
    <w:rsid w:val="0084658E"/>
    <w:rsid w:val="008534F4"/>
    <w:rsid w:val="008669EC"/>
    <w:rsid w:val="008749E9"/>
    <w:rsid w:val="00883592"/>
    <w:rsid w:val="00890315"/>
    <w:rsid w:val="00890659"/>
    <w:rsid w:val="0089616A"/>
    <w:rsid w:val="008A3E16"/>
    <w:rsid w:val="008C0DE4"/>
    <w:rsid w:val="008D0057"/>
    <w:rsid w:val="008D4C1D"/>
    <w:rsid w:val="008E3B97"/>
    <w:rsid w:val="008F0001"/>
    <w:rsid w:val="008F7DD3"/>
    <w:rsid w:val="0091225E"/>
    <w:rsid w:val="00917D1E"/>
    <w:rsid w:val="00926F63"/>
    <w:rsid w:val="00934396"/>
    <w:rsid w:val="0094587C"/>
    <w:rsid w:val="00956710"/>
    <w:rsid w:val="00961ECC"/>
    <w:rsid w:val="0096493D"/>
    <w:rsid w:val="009700F6"/>
    <w:rsid w:val="009743C0"/>
    <w:rsid w:val="0098371E"/>
    <w:rsid w:val="009A1B29"/>
    <w:rsid w:val="009A2CEC"/>
    <w:rsid w:val="009A64E8"/>
    <w:rsid w:val="009B60C0"/>
    <w:rsid w:val="009C623F"/>
    <w:rsid w:val="009D37CF"/>
    <w:rsid w:val="009D3FE9"/>
    <w:rsid w:val="009D46E8"/>
    <w:rsid w:val="009E2814"/>
    <w:rsid w:val="009E3140"/>
    <w:rsid w:val="009E4E20"/>
    <w:rsid w:val="009F2514"/>
    <w:rsid w:val="00A06B60"/>
    <w:rsid w:val="00A11BF1"/>
    <w:rsid w:val="00A12EA5"/>
    <w:rsid w:val="00A20422"/>
    <w:rsid w:val="00A21CE9"/>
    <w:rsid w:val="00A24CEF"/>
    <w:rsid w:val="00A316FC"/>
    <w:rsid w:val="00A35723"/>
    <w:rsid w:val="00A45797"/>
    <w:rsid w:val="00A53913"/>
    <w:rsid w:val="00A67D0F"/>
    <w:rsid w:val="00A777FC"/>
    <w:rsid w:val="00A7792D"/>
    <w:rsid w:val="00A85800"/>
    <w:rsid w:val="00A86F68"/>
    <w:rsid w:val="00A93C51"/>
    <w:rsid w:val="00AA1940"/>
    <w:rsid w:val="00AA57ED"/>
    <w:rsid w:val="00AA5D31"/>
    <w:rsid w:val="00AB2AC4"/>
    <w:rsid w:val="00AB666A"/>
    <w:rsid w:val="00AB7FD9"/>
    <w:rsid w:val="00AD347D"/>
    <w:rsid w:val="00AD37BD"/>
    <w:rsid w:val="00AD3B8C"/>
    <w:rsid w:val="00AD4DA7"/>
    <w:rsid w:val="00AE70B0"/>
    <w:rsid w:val="00AE7E9C"/>
    <w:rsid w:val="00AF0CCE"/>
    <w:rsid w:val="00AF2797"/>
    <w:rsid w:val="00B062CE"/>
    <w:rsid w:val="00B23192"/>
    <w:rsid w:val="00B239F9"/>
    <w:rsid w:val="00B271B3"/>
    <w:rsid w:val="00B32E77"/>
    <w:rsid w:val="00B347F6"/>
    <w:rsid w:val="00B42201"/>
    <w:rsid w:val="00B429E7"/>
    <w:rsid w:val="00B43011"/>
    <w:rsid w:val="00B4460D"/>
    <w:rsid w:val="00B51348"/>
    <w:rsid w:val="00B54462"/>
    <w:rsid w:val="00B5651C"/>
    <w:rsid w:val="00B72120"/>
    <w:rsid w:val="00B845FB"/>
    <w:rsid w:val="00B9078C"/>
    <w:rsid w:val="00BB1EB8"/>
    <w:rsid w:val="00BB4F3E"/>
    <w:rsid w:val="00BC4A04"/>
    <w:rsid w:val="00BC7228"/>
    <w:rsid w:val="00BD145C"/>
    <w:rsid w:val="00BD3B86"/>
    <w:rsid w:val="00BD7702"/>
    <w:rsid w:val="00BE2FB9"/>
    <w:rsid w:val="00C02E33"/>
    <w:rsid w:val="00C1685A"/>
    <w:rsid w:val="00C174EF"/>
    <w:rsid w:val="00C23B4C"/>
    <w:rsid w:val="00C4404F"/>
    <w:rsid w:val="00C46B6C"/>
    <w:rsid w:val="00C54735"/>
    <w:rsid w:val="00C63CAD"/>
    <w:rsid w:val="00C65166"/>
    <w:rsid w:val="00C67D4E"/>
    <w:rsid w:val="00C71C75"/>
    <w:rsid w:val="00C721CC"/>
    <w:rsid w:val="00C76E34"/>
    <w:rsid w:val="00C80131"/>
    <w:rsid w:val="00C80D16"/>
    <w:rsid w:val="00C8144B"/>
    <w:rsid w:val="00C837C0"/>
    <w:rsid w:val="00C84061"/>
    <w:rsid w:val="00C85072"/>
    <w:rsid w:val="00C9240A"/>
    <w:rsid w:val="00C95223"/>
    <w:rsid w:val="00CB6FA8"/>
    <w:rsid w:val="00CD79DF"/>
    <w:rsid w:val="00CE5924"/>
    <w:rsid w:val="00CE7D46"/>
    <w:rsid w:val="00D01A46"/>
    <w:rsid w:val="00D10AB2"/>
    <w:rsid w:val="00D110B0"/>
    <w:rsid w:val="00D11515"/>
    <w:rsid w:val="00D11935"/>
    <w:rsid w:val="00D12E9B"/>
    <w:rsid w:val="00D13818"/>
    <w:rsid w:val="00D225B6"/>
    <w:rsid w:val="00D2514C"/>
    <w:rsid w:val="00D30FCF"/>
    <w:rsid w:val="00D4381E"/>
    <w:rsid w:val="00D454B2"/>
    <w:rsid w:val="00D6010E"/>
    <w:rsid w:val="00D6303C"/>
    <w:rsid w:val="00D80B1D"/>
    <w:rsid w:val="00D81FE8"/>
    <w:rsid w:val="00D900D5"/>
    <w:rsid w:val="00D90C04"/>
    <w:rsid w:val="00D91B33"/>
    <w:rsid w:val="00DA24D0"/>
    <w:rsid w:val="00DA5AAB"/>
    <w:rsid w:val="00DB0F75"/>
    <w:rsid w:val="00DB27AA"/>
    <w:rsid w:val="00DB32E4"/>
    <w:rsid w:val="00DB723C"/>
    <w:rsid w:val="00DD3C42"/>
    <w:rsid w:val="00DD50EA"/>
    <w:rsid w:val="00DE2CD8"/>
    <w:rsid w:val="00DE60C0"/>
    <w:rsid w:val="00E106F7"/>
    <w:rsid w:val="00E12C48"/>
    <w:rsid w:val="00E2739B"/>
    <w:rsid w:val="00E3278F"/>
    <w:rsid w:val="00E35A49"/>
    <w:rsid w:val="00E60DC5"/>
    <w:rsid w:val="00E638A1"/>
    <w:rsid w:val="00E82AFA"/>
    <w:rsid w:val="00E84EDE"/>
    <w:rsid w:val="00E869FF"/>
    <w:rsid w:val="00E9765C"/>
    <w:rsid w:val="00EA13FC"/>
    <w:rsid w:val="00EB48E2"/>
    <w:rsid w:val="00EB6748"/>
    <w:rsid w:val="00EC106C"/>
    <w:rsid w:val="00EC3C25"/>
    <w:rsid w:val="00EC79A2"/>
    <w:rsid w:val="00ED3E50"/>
    <w:rsid w:val="00EE17E7"/>
    <w:rsid w:val="00F004F6"/>
    <w:rsid w:val="00F0254F"/>
    <w:rsid w:val="00F052BA"/>
    <w:rsid w:val="00F061EA"/>
    <w:rsid w:val="00F13390"/>
    <w:rsid w:val="00F23238"/>
    <w:rsid w:val="00F274AC"/>
    <w:rsid w:val="00F34EFB"/>
    <w:rsid w:val="00F4427D"/>
    <w:rsid w:val="00F462A5"/>
    <w:rsid w:val="00F51933"/>
    <w:rsid w:val="00F7279A"/>
    <w:rsid w:val="00F74173"/>
    <w:rsid w:val="00F907A2"/>
    <w:rsid w:val="00F929C6"/>
    <w:rsid w:val="00FA666F"/>
    <w:rsid w:val="00FB7C2D"/>
    <w:rsid w:val="00FF02FA"/>
    <w:rsid w:val="00FF0EFB"/>
    <w:rsid w:val="00FF3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1808"/>
  <w15:docId w15:val="{DC24B17F-C95F-44AE-A800-D307F381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8"/>
        <w:lang w:val="en-US" w:eastAsia="en-US" w:bidi="ar-SA"/>
      </w:rPr>
    </w:rPrDefault>
    <w:pPrDefault>
      <w:pPr>
        <w:spacing w:after="300"/>
        <w:jc w:val="righ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748"/>
    <w:pPr>
      <w:spacing w:after="200" w:line="276" w:lineRule="auto"/>
      <w:jc w:val="left"/>
    </w:pPr>
    <w:rPr>
      <w:rFonts w:ascii="Calibri" w:eastAsia="Calibri" w:hAnsi="Calibri" w:cs="Arial"/>
      <w:sz w:val="22"/>
      <w:szCs w:val="22"/>
    </w:rPr>
  </w:style>
  <w:style w:type="paragraph" w:styleId="Heading1">
    <w:name w:val="heading 1"/>
    <w:basedOn w:val="Normal"/>
    <w:next w:val="Normal"/>
    <w:link w:val="Heading1Char"/>
    <w:uiPriority w:val="9"/>
    <w:rsid w:val="00274A8C"/>
    <w:pPr>
      <w:keepNext/>
      <w:bidi/>
      <w:spacing w:after="300" w:line="240" w:lineRule="auto"/>
      <w:jc w:val="center"/>
      <w:outlineLvl w:val="0"/>
    </w:pPr>
    <w:rPr>
      <w:rFonts w:ascii="Times New Roman" w:eastAsiaTheme="minorHAnsi" w:hAnsi="Times New Roman" w:cs="B Nazanin"/>
      <w:b/>
      <w:bCs/>
      <w:sz w:val="36"/>
      <w:szCs w:val="40"/>
      <w:lang w:bidi="fa-IR"/>
    </w:rPr>
  </w:style>
  <w:style w:type="paragraph" w:styleId="Heading2">
    <w:name w:val="heading 2"/>
    <w:basedOn w:val="Normal"/>
    <w:next w:val="Normal"/>
    <w:link w:val="Heading2Char"/>
    <w:uiPriority w:val="9"/>
    <w:unhideWhenUsed/>
    <w:rsid w:val="00274A8C"/>
    <w:pPr>
      <w:keepNext/>
      <w:autoSpaceDE w:val="0"/>
      <w:autoSpaceDN w:val="0"/>
      <w:bidi/>
      <w:adjustRightInd w:val="0"/>
      <w:spacing w:after="0" w:line="240" w:lineRule="auto"/>
      <w:jc w:val="center"/>
      <w:outlineLvl w:val="1"/>
    </w:pPr>
    <w:rPr>
      <w:rFonts w:ascii="Times New Roman" w:eastAsiaTheme="minorHAnsi" w:hAnsi="Times New Roman" w:cs="B Nazanin"/>
      <w:b/>
      <w:bCs/>
      <w:sz w:val="32"/>
      <w:szCs w:val="32"/>
    </w:rPr>
  </w:style>
  <w:style w:type="paragraph" w:styleId="Heading3">
    <w:name w:val="heading 3"/>
    <w:basedOn w:val="Normal"/>
    <w:next w:val="Normal"/>
    <w:link w:val="Heading3Char"/>
    <w:uiPriority w:val="9"/>
    <w:unhideWhenUsed/>
    <w:rsid w:val="00274A8C"/>
    <w:pPr>
      <w:keepNext/>
      <w:autoSpaceDE w:val="0"/>
      <w:autoSpaceDN w:val="0"/>
      <w:bidi/>
      <w:adjustRightInd w:val="0"/>
      <w:spacing w:after="0" w:line="240" w:lineRule="auto"/>
      <w:jc w:val="right"/>
      <w:outlineLvl w:val="2"/>
    </w:pPr>
    <w:rPr>
      <w:rFonts w:ascii="Times New Roman" w:eastAsiaTheme="minorHAnsi" w:hAnsi="Times New Roman" w:cs="B Nazanin"/>
      <w:b/>
      <w:bCs/>
      <w:sz w:val="28"/>
      <w:szCs w:val="28"/>
    </w:rPr>
  </w:style>
  <w:style w:type="paragraph" w:styleId="Heading4">
    <w:name w:val="heading 4"/>
    <w:basedOn w:val="Normal"/>
    <w:next w:val="Normal"/>
    <w:link w:val="Heading4Char"/>
    <w:uiPriority w:val="9"/>
    <w:unhideWhenUsed/>
    <w:rsid w:val="00274A8C"/>
    <w:pPr>
      <w:keepNext/>
      <w:bidi/>
      <w:spacing w:after="300" w:line="240" w:lineRule="auto"/>
      <w:jc w:val="center"/>
      <w:outlineLvl w:val="3"/>
    </w:pPr>
    <w:rPr>
      <w:rFonts w:ascii="Times New Roman" w:eastAsiaTheme="minorHAnsi" w:hAnsi="Times New Roman" w:cs="B Nazanin"/>
      <w:b/>
      <w:bCs/>
      <w:sz w:val="32"/>
      <w:szCs w:val="36"/>
      <w:lang w:bidi="fa-IR"/>
    </w:rPr>
  </w:style>
  <w:style w:type="paragraph" w:styleId="Heading5">
    <w:name w:val="heading 5"/>
    <w:basedOn w:val="Normal"/>
    <w:next w:val="Normal"/>
    <w:link w:val="Heading5Char"/>
    <w:uiPriority w:val="9"/>
    <w:unhideWhenUsed/>
    <w:rsid w:val="00274A8C"/>
    <w:pPr>
      <w:keepNext/>
      <w:bidi/>
      <w:spacing w:after="300" w:line="240" w:lineRule="auto"/>
      <w:jc w:val="center"/>
      <w:outlineLvl w:val="4"/>
    </w:pPr>
    <w:rPr>
      <w:rFonts w:ascii="Times New Roman" w:eastAsiaTheme="minorHAnsi" w:hAnsi="Times New Roman" w:cs="B Nazanin"/>
      <w:b/>
      <w:bC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A8C"/>
    <w:rPr>
      <w:b/>
      <w:bCs/>
      <w:sz w:val="36"/>
      <w:szCs w:val="40"/>
      <w:lang w:bidi="fa-IR"/>
    </w:rPr>
  </w:style>
  <w:style w:type="character" w:customStyle="1" w:styleId="Heading2Char">
    <w:name w:val="Heading 2 Char"/>
    <w:basedOn w:val="DefaultParagraphFont"/>
    <w:link w:val="Heading2"/>
    <w:uiPriority w:val="9"/>
    <w:rsid w:val="00274A8C"/>
    <w:rPr>
      <w:b/>
      <w:bCs/>
      <w:sz w:val="32"/>
      <w:szCs w:val="32"/>
    </w:rPr>
  </w:style>
  <w:style w:type="character" w:customStyle="1" w:styleId="Heading3Char">
    <w:name w:val="Heading 3 Char"/>
    <w:basedOn w:val="DefaultParagraphFont"/>
    <w:link w:val="Heading3"/>
    <w:uiPriority w:val="9"/>
    <w:rsid w:val="00274A8C"/>
    <w:rPr>
      <w:b/>
      <w:bCs/>
      <w:sz w:val="28"/>
    </w:rPr>
  </w:style>
  <w:style w:type="character" w:customStyle="1" w:styleId="Heading4Char">
    <w:name w:val="Heading 4 Char"/>
    <w:basedOn w:val="DefaultParagraphFont"/>
    <w:link w:val="Heading4"/>
    <w:uiPriority w:val="9"/>
    <w:rsid w:val="00274A8C"/>
    <w:rPr>
      <w:b/>
      <w:bCs/>
      <w:sz w:val="32"/>
      <w:szCs w:val="36"/>
      <w:lang w:bidi="fa-IR"/>
    </w:rPr>
  </w:style>
  <w:style w:type="character" w:customStyle="1" w:styleId="Heading5Char">
    <w:name w:val="Heading 5 Char"/>
    <w:basedOn w:val="DefaultParagraphFont"/>
    <w:link w:val="Heading5"/>
    <w:uiPriority w:val="9"/>
    <w:rsid w:val="00274A8C"/>
    <w:rPr>
      <w:b/>
      <w:bCs/>
      <w:lang w:bidi="fa-IR"/>
    </w:rPr>
  </w:style>
  <w:style w:type="paragraph" w:styleId="TOC1">
    <w:name w:val="toc 1"/>
    <w:basedOn w:val="Normal"/>
    <w:next w:val="Normal"/>
    <w:autoRedefine/>
    <w:uiPriority w:val="39"/>
    <w:unhideWhenUsed/>
    <w:rsid w:val="00274A8C"/>
    <w:pPr>
      <w:spacing w:before="240" w:after="300" w:line="240" w:lineRule="auto"/>
    </w:pPr>
    <w:rPr>
      <w:rFonts w:ascii="B Nazanin" w:eastAsia="B Nazanin" w:hAnsi="B Nazanin" w:cs="B Nazanin"/>
      <w:b/>
      <w:bCs/>
      <w:sz w:val="20"/>
      <w:szCs w:val="24"/>
    </w:rPr>
  </w:style>
  <w:style w:type="paragraph" w:styleId="TOC2">
    <w:name w:val="toc 2"/>
    <w:basedOn w:val="Normal"/>
    <w:next w:val="Normal"/>
    <w:autoRedefine/>
    <w:uiPriority w:val="39"/>
    <w:unhideWhenUsed/>
    <w:rsid w:val="00274A8C"/>
    <w:pPr>
      <w:spacing w:before="120" w:after="0" w:line="240" w:lineRule="auto"/>
      <w:ind w:left="240"/>
    </w:pPr>
    <w:rPr>
      <w:rFonts w:asciiTheme="minorHAnsi" w:eastAsiaTheme="minorHAnsi" w:hAnsiTheme="minorHAnsi" w:cs="Times New Roman"/>
      <w:i/>
      <w:iCs/>
      <w:sz w:val="20"/>
      <w:szCs w:val="24"/>
    </w:rPr>
  </w:style>
  <w:style w:type="paragraph" w:styleId="TOC3">
    <w:name w:val="toc 3"/>
    <w:basedOn w:val="Normal"/>
    <w:next w:val="Normal"/>
    <w:autoRedefine/>
    <w:uiPriority w:val="39"/>
    <w:unhideWhenUsed/>
    <w:rsid w:val="00274A8C"/>
    <w:pPr>
      <w:spacing w:after="0" w:line="240" w:lineRule="auto"/>
      <w:ind w:left="480"/>
    </w:pPr>
    <w:rPr>
      <w:rFonts w:asciiTheme="minorHAnsi" w:eastAsiaTheme="minorHAnsi" w:hAnsiTheme="minorHAnsi" w:cs="Times New Roman"/>
      <w:sz w:val="20"/>
      <w:szCs w:val="24"/>
    </w:rPr>
  </w:style>
  <w:style w:type="paragraph" w:styleId="TOC4">
    <w:name w:val="toc 4"/>
    <w:basedOn w:val="Normal"/>
    <w:next w:val="Normal"/>
    <w:autoRedefine/>
    <w:uiPriority w:val="39"/>
    <w:unhideWhenUsed/>
    <w:rsid w:val="00274A8C"/>
    <w:pPr>
      <w:spacing w:after="0" w:line="240" w:lineRule="auto"/>
      <w:ind w:left="720"/>
    </w:pPr>
    <w:rPr>
      <w:rFonts w:asciiTheme="minorHAnsi" w:eastAsiaTheme="minorHAnsi" w:hAnsiTheme="minorHAnsi" w:cs="Times New Roman"/>
      <w:sz w:val="20"/>
      <w:szCs w:val="24"/>
    </w:rPr>
  </w:style>
  <w:style w:type="paragraph" w:styleId="TOC5">
    <w:name w:val="toc 5"/>
    <w:basedOn w:val="Normal"/>
    <w:next w:val="Normal"/>
    <w:autoRedefine/>
    <w:uiPriority w:val="39"/>
    <w:unhideWhenUsed/>
    <w:rsid w:val="00274A8C"/>
    <w:pPr>
      <w:spacing w:after="0" w:line="240" w:lineRule="auto"/>
      <w:ind w:left="960"/>
    </w:pPr>
    <w:rPr>
      <w:rFonts w:asciiTheme="minorHAnsi" w:eastAsiaTheme="minorHAnsi" w:hAnsiTheme="minorHAnsi" w:cs="Times New Roman"/>
      <w:sz w:val="20"/>
      <w:szCs w:val="24"/>
    </w:rPr>
  </w:style>
  <w:style w:type="paragraph" w:styleId="TOC6">
    <w:name w:val="toc 6"/>
    <w:basedOn w:val="Normal"/>
    <w:next w:val="Normal"/>
    <w:autoRedefine/>
    <w:uiPriority w:val="39"/>
    <w:unhideWhenUsed/>
    <w:rsid w:val="00274A8C"/>
    <w:pPr>
      <w:spacing w:after="0" w:line="240" w:lineRule="auto"/>
      <w:ind w:left="1200"/>
    </w:pPr>
    <w:rPr>
      <w:rFonts w:asciiTheme="minorHAnsi" w:eastAsiaTheme="minorHAnsi" w:hAnsiTheme="minorHAnsi" w:cs="Times New Roman"/>
      <w:sz w:val="20"/>
      <w:szCs w:val="24"/>
    </w:rPr>
  </w:style>
  <w:style w:type="paragraph" w:styleId="TOC7">
    <w:name w:val="toc 7"/>
    <w:basedOn w:val="Normal"/>
    <w:next w:val="Normal"/>
    <w:autoRedefine/>
    <w:uiPriority w:val="39"/>
    <w:unhideWhenUsed/>
    <w:rsid w:val="00274A8C"/>
    <w:pPr>
      <w:spacing w:after="0" w:line="240" w:lineRule="auto"/>
      <w:ind w:left="1440"/>
    </w:pPr>
    <w:rPr>
      <w:rFonts w:asciiTheme="minorHAnsi" w:eastAsiaTheme="minorHAnsi" w:hAnsiTheme="minorHAnsi" w:cs="Times New Roman"/>
      <w:sz w:val="20"/>
      <w:szCs w:val="24"/>
    </w:rPr>
  </w:style>
  <w:style w:type="paragraph" w:styleId="TOC8">
    <w:name w:val="toc 8"/>
    <w:basedOn w:val="Normal"/>
    <w:next w:val="Normal"/>
    <w:autoRedefine/>
    <w:uiPriority w:val="39"/>
    <w:unhideWhenUsed/>
    <w:rsid w:val="00274A8C"/>
    <w:pPr>
      <w:spacing w:after="0" w:line="240" w:lineRule="auto"/>
      <w:ind w:left="1680"/>
    </w:pPr>
    <w:rPr>
      <w:rFonts w:asciiTheme="minorHAnsi" w:eastAsiaTheme="minorHAnsi" w:hAnsiTheme="minorHAnsi" w:cs="Times New Roman"/>
      <w:sz w:val="20"/>
      <w:szCs w:val="24"/>
    </w:rPr>
  </w:style>
  <w:style w:type="paragraph" w:styleId="TOC9">
    <w:name w:val="toc 9"/>
    <w:basedOn w:val="Normal"/>
    <w:next w:val="Normal"/>
    <w:autoRedefine/>
    <w:uiPriority w:val="39"/>
    <w:unhideWhenUsed/>
    <w:rsid w:val="00274A8C"/>
    <w:pPr>
      <w:spacing w:after="0" w:line="240" w:lineRule="auto"/>
      <w:ind w:left="1920"/>
    </w:pPr>
    <w:rPr>
      <w:rFonts w:asciiTheme="minorHAnsi" w:eastAsiaTheme="minorHAnsi" w:hAnsiTheme="minorHAnsi" w:cs="Times New Roman"/>
      <w:sz w:val="20"/>
      <w:szCs w:val="24"/>
    </w:rPr>
  </w:style>
  <w:style w:type="paragraph" w:styleId="Header">
    <w:name w:val="header"/>
    <w:basedOn w:val="Normal"/>
    <w:link w:val="HeaderChar"/>
    <w:uiPriority w:val="99"/>
    <w:unhideWhenUsed/>
    <w:rsid w:val="00274A8C"/>
    <w:pPr>
      <w:tabs>
        <w:tab w:val="center" w:pos="4680"/>
        <w:tab w:val="right" w:pos="9360"/>
      </w:tabs>
      <w:spacing w:after="0" w:line="240" w:lineRule="auto"/>
      <w:jc w:val="right"/>
    </w:pPr>
    <w:rPr>
      <w:rFonts w:ascii="Times New Roman" w:eastAsiaTheme="minorHAnsi" w:hAnsi="Times New Roman" w:cs="B Nazanin"/>
      <w:sz w:val="24"/>
      <w:szCs w:val="28"/>
    </w:rPr>
  </w:style>
  <w:style w:type="character" w:customStyle="1" w:styleId="HeaderChar">
    <w:name w:val="Header Char"/>
    <w:basedOn w:val="DefaultParagraphFont"/>
    <w:link w:val="Header"/>
    <w:uiPriority w:val="99"/>
    <w:rsid w:val="00274A8C"/>
    <w:rPr>
      <w:rFonts w:cs="B Nazanin"/>
      <w:lang w:bidi="fa-IR"/>
    </w:rPr>
  </w:style>
  <w:style w:type="paragraph" w:styleId="Footer">
    <w:name w:val="footer"/>
    <w:basedOn w:val="Normal"/>
    <w:link w:val="FooterChar"/>
    <w:uiPriority w:val="99"/>
    <w:unhideWhenUsed/>
    <w:rsid w:val="00274A8C"/>
    <w:pPr>
      <w:tabs>
        <w:tab w:val="center" w:pos="4680"/>
        <w:tab w:val="right" w:pos="9360"/>
      </w:tabs>
      <w:spacing w:after="0" w:line="240" w:lineRule="auto"/>
      <w:jc w:val="right"/>
    </w:pPr>
    <w:rPr>
      <w:rFonts w:ascii="Times New Roman" w:eastAsiaTheme="minorHAnsi" w:hAnsi="Times New Roman" w:cs="B Nazanin"/>
      <w:sz w:val="24"/>
      <w:szCs w:val="28"/>
    </w:rPr>
  </w:style>
  <w:style w:type="character" w:customStyle="1" w:styleId="FooterChar">
    <w:name w:val="Footer Char"/>
    <w:basedOn w:val="DefaultParagraphFont"/>
    <w:link w:val="Footer"/>
    <w:uiPriority w:val="99"/>
    <w:rsid w:val="00274A8C"/>
    <w:rPr>
      <w:rFonts w:cs="B Nazanin"/>
      <w:lang w:bidi="fa-IR"/>
    </w:rPr>
  </w:style>
  <w:style w:type="character" w:styleId="Hyperlink">
    <w:name w:val="Hyperlink"/>
    <w:basedOn w:val="DefaultParagraphFont"/>
    <w:uiPriority w:val="99"/>
    <w:unhideWhenUsed/>
    <w:rsid w:val="00274A8C"/>
    <w:rPr>
      <w:color w:val="0000FF" w:themeColor="hyperlink"/>
      <w:u w:val="single"/>
    </w:rPr>
  </w:style>
  <w:style w:type="paragraph" w:styleId="BalloonText">
    <w:name w:val="Balloon Text"/>
    <w:basedOn w:val="Normal"/>
    <w:link w:val="BalloonTextChar"/>
    <w:uiPriority w:val="99"/>
    <w:semiHidden/>
    <w:unhideWhenUsed/>
    <w:rsid w:val="00274A8C"/>
    <w:pPr>
      <w:spacing w:after="0" w:line="240" w:lineRule="auto"/>
      <w:jc w:val="righ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4A8C"/>
    <w:rPr>
      <w:rFonts w:ascii="Tahoma" w:hAnsi="Tahoma" w:cs="Tahoma"/>
      <w:sz w:val="16"/>
      <w:szCs w:val="16"/>
      <w:lang w:bidi="fa-IR"/>
    </w:rPr>
  </w:style>
  <w:style w:type="paragraph" w:styleId="TOCHeading">
    <w:name w:val="TOC Heading"/>
    <w:basedOn w:val="Heading1"/>
    <w:next w:val="Normal"/>
    <w:uiPriority w:val="39"/>
    <w:semiHidden/>
    <w:unhideWhenUsed/>
    <w:qFormat/>
    <w:rsid w:val="00274A8C"/>
    <w:pPr>
      <w:keepLines/>
      <w:bidi w:val="0"/>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ja-JP" w:bidi="ar-SA"/>
    </w:rPr>
  </w:style>
  <w:style w:type="paragraph" w:styleId="Title">
    <w:name w:val="Title"/>
    <w:basedOn w:val="Normal"/>
    <w:next w:val="Normal"/>
    <w:link w:val="TitleChar"/>
    <w:uiPriority w:val="10"/>
    <w:qFormat/>
    <w:rsid w:val="00397748"/>
    <w:pPr>
      <w:spacing w:after="300" w:line="240" w:lineRule="auto"/>
      <w:contextualSpacing/>
      <w:jc w:val="center"/>
    </w:pPr>
    <w:rPr>
      <w:rFonts w:ascii="Times New Roman" w:eastAsiaTheme="majorEastAsia" w:hAnsi="Times New Roman" w:cs="Times New Roman"/>
      <w:b/>
      <w:bCs/>
      <w:color w:val="548DD4" w:themeColor="text2" w:themeTint="99"/>
      <w:spacing w:val="5"/>
      <w:kern w:val="28"/>
      <w:sz w:val="28"/>
      <w:szCs w:val="28"/>
    </w:rPr>
  </w:style>
  <w:style w:type="character" w:customStyle="1" w:styleId="TitleChar">
    <w:name w:val="Title Char"/>
    <w:basedOn w:val="DefaultParagraphFont"/>
    <w:link w:val="Title"/>
    <w:uiPriority w:val="10"/>
    <w:rsid w:val="00397748"/>
    <w:rPr>
      <w:rFonts w:eastAsiaTheme="majorEastAsia" w:cs="Times New Roman"/>
      <w:b/>
      <w:bCs/>
      <w:color w:val="548DD4" w:themeColor="text2" w:themeTint="99"/>
      <w:spacing w:val="5"/>
      <w:kern w:val="28"/>
      <w:sz w:val="28"/>
    </w:rPr>
  </w:style>
  <w:style w:type="paragraph" w:customStyle="1" w:styleId="Author">
    <w:name w:val="Author"/>
    <w:basedOn w:val="Normal"/>
    <w:link w:val="AuthorChar"/>
    <w:rsid w:val="00397748"/>
    <w:pPr>
      <w:spacing w:after="0" w:line="480" w:lineRule="auto"/>
      <w:jc w:val="both"/>
    </w:pPr>
    <w:rPr>
      <w:rFonts w:ascii="Times New Roman" w:eastAsiaTheme="minorHAnsi" w:hAnsi="Times New Roman" w:cs="Times New Roman"/>
      <w:color w:val="943634" w:themeColor="accent2" w:themeShade="BF"/>
    </w:rPr>
  </w:style>
  <w:style w:type="character" w:customStyle="1" w:styleId="AuthorChar">
    <w:name w:val="Author Char"/>
    <w:basedOn w:val="DefaultParagraphFont"/>
    <w:link w:val="Author"/>
    <w:rsid w:val="00397748"/>
    <w:rPr>
      <w:rFonts w:cs="Times New Roman"/>
      <w:color w:val="943634" w:themeColor="accent2" w:themeShade="BF"/>
      <w:sz w:val="22"/>
      <w:szCs w:val="22"/>
    </w:rPr>
  </w:style>
  <w:style w:type="paragraph" w:customStyle="1" w:styleId="footnote">
    <w:name w:val="footnote"/>
    <w:basedOn w:val="Normal"/>
    <w:link w:val="footnoteChar"/>
    <w:qFormat/>
    <w:rsid w:val="00397748"/>
    <w:pPr>
      <w:spacing w:after="0" w:line="480" w:lineRule="auto"/>
      <w:jc w:val="both"/>
    </w:pPr>
    <w:rPr>
      <w:rFonts w:ascii="Times New Roman" w:eastAsiaTheme="minorHAnsi" w:hAnsi="Times New Roman" w:cs="Times New Roman"/>
      <w:iCs/>
      <w:color w:val="548DD4" w:themeColor="text2" w:themeTint="99"/>
      <w:sz w:val="24"/>
      <w:szCs w:val="24"/>
    </w:rPr>
  </w:style>
  <w:style w:type="paragraph" w:customStyle="1" w:styleId="abstract">
    <w:name w:val="abstract"/>
    <w:basedOn w:val="Normal"/>
    <w:link w:val="abstractChar"/>
    <w:qFormat/>
    <w:rsid w:val="00397748"/>
    <w:pPr>
      <w:spacing w:after="0" w:line="480" w:lineRule="auto"/>
      <w:jc w:val="both"/>
    </w:pPr>
    <w:rPr>
      <w:rFonts w:ascii="Times New Roman" w:eastAsiaTheme="minorHAnsi" w:hAnsi="Times New Roman" w:cs="Times New Roman"/>
      <w:color w:val="0070C0"/>
      <w:sz w:val="24"/>
      <w:szCs w:val="24"/>
    </w:rPr>
  </w:style>
  <w:style w:type="character" w:customStyle="1" w:styleId="footnoteChar">
    <w:name w:val="footnote Char"/>
    <w:basedOn w:val="DefaultParagraphFont"/>
    <w:link w:val="footnote"/>
    <w:rsid w:val="00397748"/>
    <w:rPr>
      <w:rFonts w:cs="Times New Roman"/>
      <w:iCs/>
      <w:color w:val="548DD4" w:themeColor="text2" w:themeTint="99"/>
      <w:szCs w:val="24"/>
    </w:rPr>
  </w:style>
  <w:style w:type="paragraph" w:customStyle="1" w:styleId="stylebody">
    <w:name w:val="style_body"/>
    <w:basedOn w:val="Normal"/>
    <w:link w:val="stylebodyChar"/>
    <w:qFormat/>
    <w:rsid w:val="00397748"/>
    <w:pPr>
      <w:spacing w:after="0" w:line="480" w:lineRule="auto"/>
      <w:jc w:val="both"/>
    </w:pPr>
    <w:rPr>
      <w:rFonts w:ascii="Times New Roman" w:eastAsiaTheme="minorHAnsi" w:hAnsi="Times New Roman" w:cs="Times New Roman"/>
      <w:sz w:val="24"/>
      <w:szCs w:val="24"/>
    </w:rPr>
  </w:style>
  <w:style w:type="character" w:customStyle="1" w:styleId="abstractChar">
    <w:name w:val="abstract Char"/>
    <w:basedOn w:val="DefaultParagraphFont"/>
    <w:link w:val="abstract"/>
    <w:rsid w:val="00397748"/>
    <w:rPr>
      <w:rFonts w:cs="Times New Roman"/>
      <w:color w:val="0070C0"/>
      <w:szCs w:val="24"/>
    </w:rPr>
  </w:style>
  <w:style w:type="character" w:customStyle="1" w:styleId="stylebodyChar">
    <w:name w:val="style_body Char"/>
    <w:basedOn w:val="DefaultParagraphFont"/>
    <w:link w:val="stylebody"/>
    <w:rsid w:val="00397748"/>
    <w:rPr>
      <w:rFonts w:cs="Times New Roman"/>
      <w:szCs w:val="24"/>
    </w:rPr>
  </w:style>
  <w:style w:type="paragraph" w:customStyle="1" w:styleId="article-dates">
    <w:name w:val="article-dates"/>
    <w:basedOn w:val="Normal"/>
    <w:link w:val="article-datesChar"/>
    <w:rsid w:val="00397748"/>
    <w:pPr>
      <w:spacing w:after="0" w:line="480" w:lineRule="auto"/>
      <w:jc w:val="both"/>
    </w:pPr>
    <w:rPr>
      <w:rFonts w:ascii="Times New Roman" w:eastAsiaTheme="minorHAnsi" w:hAnsi="Times New Roman" w:cs="Times New Roman"/>
      <w:b/>
      <w:bCs/>
      <w:color w:val="FF0000"/>
      <w:sz w:val="24"/>
      <w:szCs w:val="24"/>
    </w:rPr>
  </w:style>
  <w:style w:type="paragraph" w:customStyle="1" w:styleId="Article-type">
    <w:name w:val="Article-type"/>
    <w:basedOn w:val="Normal"/>
    <w:link w:val="Article-typeChar"/>
    <w:rsid w:val="00397748"/>
    <w:pPr>
      <w:spacing w:after="0" w:line="480" w:lineRule="auto"/>
      <w:jc w:val="both"/>
    </w:pPr>
    <w:rPr>
      <w:rFonts w:ascii="Times New Roman" w:eastAsiaTheme="minorHAnsi" w:hAnsi="Times New Roman" w:cs="Times New Roman"/>
      <w:b/>
      <w:bCs/>
      <w:color w:val="A6A6A6" w:themeColor="background1" w:themeShade="A6"/>
      <w:sz w:val="24"/>
      <w:szCs w:val="24"/>
    </w:rPr>
  </w:style>
  <w:style w:type="character" w:customStyle="1" w:styleId="article-datesChar">
    <w:name w:val="article-dates Char"/>
    <w:basedOn w:val="DefaultParagraphFont"/>
    <w:link w:val="article-dates"/>
    <w:rsid w:val="00397748"/>
    <w:rPr>
      <w:rFonts w:cs="Times New Roman"/>
      <w:b/>
      <w:bCs/>
      <w:color w:val="FF0000"/>
      <w:szCs w:val="24"/>
    </w:rPr>
  </w:style>
  <w:style w:type="character" w:customStyle="1" w:styleId="Article-typeChar">
    <w:name w:val="Article-type Char"/>
    <w:basedOn w:val="DefaultParagraphFont"/>
    <w:link w:val="Article-type"/>
    <w:rsid w:val="00397748"/>
    <w:rPr>
      <w:rFonts w:cs="Times New Roman"/>
      <w:b/>
      <w:bCs/>
      <w:color w:val="A6A6A6" w:themeColor="background1" w:themeShade="A6"/>
      <w:szCs w:val="24"/>
    </w:rPr>
  </w:style>
  <w:style w:type="paragraph" w:customStyle="1" w:styleId="keywords">
    <w:name w:val="keywords"/>
    <w:basedOn w:val="abstract"/>
    <w:link w:val="keywordsChar"/>
    <w:qFormat/>
    <w:rsid w:val="00397748"/>
    <w:rPr>
      <w:bCs/>
      <w:color w:val="00B050"/>
    </w:rPr>
  </w:style>
  <w:style w:type="character" w:customStyle="1" w:styleId="keywordsChar">
    <w:name w:val="keywords Char"/>
    <w:basedOn w:val="abstractChar"/>
    <w:link w:val="keywords"/>
    <w:rsid w:val="00397748"/>
    <w:rPr>
      <w:rFonts w:cs="Times New Roman"/>
      <w:bCs/>
      <w:color w:val="00B050"/>
      <w:szCs w:val="24"/>
    </w:rPr>
  </w:style>
  <w:style w:type="character" w:styleId="CommentReference">
    <w:name w:val="annotation reference"/>
    <w:uiPriority w:val="99"/>
    <w:unhideWhenUsed/>
    <w:rsid w:val="00397748"/>
    <w:rPr>
      <w:sz w:val="16"/>
      <w:szCs w:val="16"/>
    </w:rPr>
  </w:style>
  <w:style w:type="paragraph" w:styleId="CommentText">
    <w:name w:val="annotation text"/>
    <w:basedOn w:val="Normal"/>
    <w:link w:val="CommentTextChar"/>
    <w:uiPriority w:val="99"/>
    <w:unhideWhenUsed/>
    <w:rsid w:val="00397748"/>
    <w:pPr>
      <w:spacing w:line="240" w:lineRule="auto"/>
    </w:pPr>
    <w:rPr>
      <w:sz w:val="20"/>
      <w:szCs w:val="20"/>
    </w:rPr>
  </w:style>
  <w:style w:type="character" w:customStyle="1" w:styleId="CommentTextChar">
    <w:name w:val="Comment Text Char"/>
    <w:basedOn w:val="DefaultParagraphFont"/>
    <w:link w:val="CommentText"/>
    <w:uiPriority w:val="99"/>
    <w:rsid w:val="00397748"/>
    <w:rPr>
      <w:rFonts w:ascii="Calibri" w:eastAsia="Calibri" w:hAnsi="Calibri" w:cs="Arial"/>
      <w:sz w:val="20"/>
      <w:szCs w:val="20"/>
    </w:rPr>
  </w:style>
  <w:style w:type="paragraph" w:customStyle="1" w:styleId="styleacknowledgments">
    <w:name w:val="style_acknowledgments"/>
    <w:basedOn w:val="stylebody"/>
    <w:link w:val="styleacknowledgmentsChar"/>
    <w:qFormat/>
    <w:rsid w:val="00397748"/>
    <w:rPr>
      <w:b/>
      <w:bCs/>
      <w:color w:val="0F243E" w:themeColor="text2" w:themeShade="80"/>
    </w:rPr>
  </w:style>
  <w:style w:type="character" w:customStyle="1" w:styleId="styleacknowledgmentsChar">
    <w:name w:val="style_acknowledgments Char"/>
    <w:basedOn w:val="stylebodyChar"/>
    <w:link w:val="styleacknowledgments"/>
    <w:rsid w:val="00397748"/>
    <w:rPr>
      <w:rFonts w:cs="Times New Roman"/>
      <w:b/>
      <w:bCs/>
      <w:color w:val="0F243E" w:themeColor="text2" w:themeShade="80"/>
      <w:szCs w:val="24"/>
    </w:rPr>
  </w:style>
  <w:style w:type="paragraph" w:customStyle="1" w:styleId="EndNoteBibliography">
    <w:name w:val="EndNote Bibliography"/>
    <w:basedOn w:val="Normal"/>
    <w:link w:val="EndNoteBibliographyChar"/>
    <w:rsid w:val="00397748"/>
    <w:pPr>
      <w:spacing w:line="240" w:lineRule="auto"/>
    </w:pPr>
    <w:rPr>
      <w:rFonts w:cs="Calibri"/>
      <w:noProof/>
    </w:rPr>
  </w:style>
  <w:style w:type="character" w:customStyle="1" w:styleId="EndNoteBibliographyChar">
    <w:name w:val="EndNote Bibliography Char"/>
    <w:basedOn w:val="stylebodyChar"/>
    <w:link w:val="EndNoteBibliography"/>
    <w:rsid w:val="00397748"/>
    <w:rPr>
      <w:rFonts w:ascii="Calibri" w:eastAsia="Calibri" w:hAnsi="Calibri" w:cs="Calibri"/>
      <w:noProof/>
      <w:sz w:val="22"/>
      <w:szCs w:val="22"/>
    </w:rPr>
  </w:style>
  <w:style w:type="paragraph" w:styleId="CommentSubject">
    <w:name w:val="annotation subject"/>
    <w:basedOn w:val="CommentText"/>
    <w:next w:val="CommentText"/>
    <w:link w:val="CommentSubjectChar"/>
    <w:uiPriority w:val="99"/>
    <w:semiHidden/>
    <w:unhideWhenUsed/>
    <w:rsid w:val="008A3E16"/>
    <w:rPr>
      <w:b/>
      <w:bCs/>
    </w:rPr>
  </w:style>
  <w:style w:type="character" w:customStyle="1" w:styleId="CommentSubjectChar">
    <w:name w:val="Comment Subject Char"/>
    <w:basedOn w:val="CommentTextChar"/>
    <w:link w:val="CommentSubject"/>
    <w:uiPriority w:val="99"/>
    <w:semiHidden/>
    <w:rsid w:val="008A3E16"/>
    <w:rPr>
      <w:rFonts w:ascii="Calibri" w:eastAsia="Calibri" w:hAnsi="Calibri" w:cs="Arial"/>
      <w:b/>
      <w:bCs/>
      <w:sz w:val="20"/>
      <w:szCs w:val="20"/>
    </w:rPr>
  </w:style>
  <w:style w:type="paragraph" w:customStyle="1" w:styleId="style-figure">
    <w:name w:val="style-figure"/>
    <w:basedOn w:val="stylebody"/>
    <w:link w:val="style-figureChar"/>
    <w:qFormat/>
    <w:rsid w:val="002B68C1"/>
    <w:rPr>
      <w:color w:val="3333CC"/>
    </w:rPr>
  </w:style>
  <w:style w:type="character" w:customStyle="1" w:styleId="style-figureChar">
    <w:name w:val="style-figure Char"/>
    <w:basedOn w:val="stylebodyChar"/>
    <w:link w:val="style-figure"/>
    <w:rsid w:val="002B68C1"/>
    <w:rPr>
      <w:rFonts w:cs="Times New Roman"/>
      <w:color w:val="3333CC"/>
      <w:szCs w:val="24"/>
    </w:rPr>
  </w:style>
  <w:style w:type="paragraph" w:styleId="ListParagraph">
    <w:name w:val="List Paragraph"/>
    <w:basedOn w:val="Normal"/>
    <w:uiPriority w:val="34"/>
    <w:qFormat/>
    <w:rsid w:val="00C84061"/>
    <w:pPr>
      <w:spacing w:after="0" w:line="240" w:lineRule="auto"/>
      <w:ind w:left="720"/>
      <w:contextualSpacing/>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E0872"/>
    <w:rPr>
      <w:color w:val="605E5C"/>
      <w:shd w:val="clear" w:color="auto" w:fill="E1DFDD"/>
    </w:rPr>
  </w:style>
  <w:style w:type="table" w:customStyle="1" w:styleId="PlainTable21">
    <w:name w:val="Plain Table 21"/>
    <w:basedOn w:val="TableNormal"/>
    <w:next w:val="PlainTable2"/>
    <w:uiPriority w:val="42"/>
    <w:rsid w:val="002D2911"/>
    <w:pPr>
      <w:spacing w:after="0"/>
      <w:jc w:val="left"/>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2D291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07A2"/>
    <w:rPr>
      <w:color w:val="800080" w:themeColor="followedHyperlink"/>
      <w:u w:val="single"/>
    </w:rPr>
  </w:style>
  <w:style w:type="table" w:styleId="PlainTable4">
    <w:name w:val="Plain Table 4"/>
    <w:basedOn w:val="TableNormal"/>
    <w:uiPriority w:val="44"/>
    <w:rsid w:val="00E9765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6">
    <w:name w:val="List Table 6 Colorful Accent 6"/>
    <w:basedOn w:val="TableNormal"/>
    <w:uiPriority w:val="51"/>
    <w:rsid w:val="00A45797"/>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13848">
      <w:bodyDiv w:val="1"/>
      <w:marLeft w:val="0"/>
      <w:marRight w:val="0"/>
      <w:marTop w:val="0"/>
      <w:marBottom w:val="0"/>
      <w:divBdr>
        <w:top w:val="none" w:sz="0" w:space="0" w:color="auto"/>
        <w:left w:val="none" w:sz="0" w:space="0" w:color="auto"/>
        <w:bottom w:val="none" w:sz="0" w:space="0" w:color="auto"/>
        <w:right w:val="none" w:sz="0" w:space="0" w:color="auto"/>
      </w:divBdr>
    </w:div>
    <w:div w:id="1518419499">
      <w:bodyDiv w:val="1"/>
      <w:marLeft w:val="0"/>
      <w:marRight w:val="0"/>
      <w:marTop w:val="0"/>
      <w:marBottom w:val="0"/>
      <w:divBdr>
        <w:top w:val="none" w:sz="0" w:space="0" w:color="auto"/>
        <w:left w:val="none" w:sz="0" w:space="0" w:color="auto"/>
        <w:bottom w:val="none" w:sz="0" w:space="0" w:color="auto"/>
        <w:right w:val="none" w:sz="0" w:space="0" w:color="auto"/>
      </w:divBdr>
    </w:div>
    <w:div w:id="19848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mailto:bahmankord@iau.ac.ir" TargetMode="External"/><Relationship Id="rId18" Type="http://schemas.openxmlformats.org/officeDocument/2006/relationships/hyperlink" Target="https://doi.org/10.1038/s41598-018-25773-2" TargetMode="External"/><Relationship Id="rId26" Type="http://schemas.openxmlformats.org/officeDocument/2006/relationships/hyperlink" Target="http://DOI:%2010.5964/ejop.10273" TargetMode="External"/><Relationship Id="rId39" Type="http://schemas.openxmlformats.org/officeDocument/2006/relationships/hyperlink" Target="http://jhsme.muq.ac.ir/article-1-596-en.html" TargetMode="External"/><Relationship Id="rId3" Type="http://schemas.openxmlformats.org/officeDocument/2006/relationships/styles" Target="styles.xml"/><Relationship Id="rId21" Type="http://schemas.openxmlformats.org/officeDocument/2006/relationships/hyperlink" Target="https://psycnet.apa.org/doi/10.1016/j.childyouth.2020.105110" TargetMode="External"/><Relationship Id="rId34" Type="http://schemas.openxmlformats.org/officeDocument/2006/relationships/hyperlink" Target="https://doi.org/10.1176/ajp.148.9.1195" TargetMode="External"/><Relationship Id="rId42" Type="http://schemas.openxmlformats.org/officeDocument/2006/relationships/hyperlink" Target="http://DOI:%2010.3389/fpsyg.2024.1433108" TargetMode="External"/><Relationship Id="rId47" Type="http://schemas.microsoft.com/office/2018/08/relationships/commentsExtensible" Target="commentsExtensible.xml"/><Relationship Id="rId7" Type="http://schemas.microsoft.com/office/2011/relationships/commentsExtended" Target="commentsExtended.xml"/><Relationship Id="rId12" Type="http://schemas.openxmlformats.org/officeDocument/2006/relationships/hyperlink" Target="https://orcid.org/0009-0002-5405-770X" TargetMode="External"/><Relationship Id="rId17" Type="http://schemas.openxmlformats.org/officeDocument/2006/relationships/hyperlink" Target="http://DOI:%2010.1192/bjo.2021.41" TargetMode="External"/><Relationship Id="rId25" Type="http://schemas.openxmlformats.org/officeDocument/2006/relationships/hyperlink" Target="http://DOI:%2010.2147/JAA.S457875" TargetMode="External"/><Relationship Id="rId33" Type="http://schemas.openxmlformats.org/officeDocument/2006/relationships/hyperlink" Target="https://doi.org/10.1002/(sici)1097-4679(199811)54:7%3C973::aid-jclp11%3E3.0.co;2-h" TargetMode="External"/><Relationship Id="rId38" Type="http://schemas.openxmlformats.org/officeDocument/2006/relationships/hyperlink" Target="http://ajnpp.umsha.ac.ir/article-1-162-en.html"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DOI:%2010.3390/children10040725" TargetMode="External"/><Relationship Id="rId20" Type="http://schemas.openxmlformats.org/officeDocument/2006/relationships/hyperlink" Target="http://DOI:%2010.1016/j.cct.2021.106268" TargetMode="External"/><Relationship Id="rId29" Type="http://schemas.openxmlformats.org/officeDocument/2006/relationships/hyperlink" Target="http://DOI:10.1080/15298868.2011.639548" TargetMode="External"/><Relationship Id="rId41" Type="http://schemas.openxmlformats.org/officeDocument/2006/relationships/hyperlink" Target="https://doi.org/10.52547/JPS.21.112.797"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mailto:mahdighiasi93@gmail.com" TargetMode="External"/><Relationship Id="rId24" Type="http://schemas.openxmlformats.org/officeDocument/2006/relationships/hyperlink" Target="https://psycnet.apa.org/doi/10.1080/02667363.2019.1604324" TargetMode="External"/><Relationship Id="rId32" Type="http://schemas.openxmlformats.org/officeDocument/2006/relationships/hyperlink" Target="http://DOI:%2010.1002/pmh.1597" TargetMode="External"/><Relationship Id="rId37" Type="http://schemas.openxmlformats.org/officeDocument/2006/relationships/hyperlink" Target="https://doi.org/10.5812/jjhs.100148" TargetMode="External"/><Relationship Id="rId40" Type="http://schemas.openxmlformats.org/officeDocument/2006/relationships/hyperlink" Target="http://frooyesh.ir/article-1-2655-fa.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4202-024-00196-5" TargetMode="External"/><Relationship Id="rId23" Type="http://schemas.openxmlformats.org/officeDocument/2006/relationships/hyperlink" Target="http://DOI:%2010.1111/nyas.15324" TargetMode="External"/><Relationship Id="rId28" Type="http://schemas.openxmlformats.org/officeDocument/2006/relationships/hyperlink" Target="http://DOI:10.1080/15298860309032" TargetMode="External"/><Relationship Id="rId36" Type="http://schemas.openxmlformats.org/officeDocument/2006/relationships/hyperlink" Target="http://DOI:10.1177/0013164404267285" TargetMode="External"/><Relationship Id="rId10" Type="http://schemas.openxmlformats.org/officeDocument/2006/relationships/hyperlink" Target="https://orcid.org/0000-0003-0877-1566" TargetMode="External"/><Relationship Id="rId19" Type="http://schemas.openxmlformats.org/officeDocument/2006/relationships/hyperlink" Target="http://DOI:%2010.1186/s12889-017-4491-5" TargetMode="External"/><Relationship Id="rId31" Type="http://schemas.openxmlformats.org/officeDocument/2006/relationships/hyperlink" Target="http://DOI:%2010.1016/j.jamda.2019.12.017"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4229-4014" TargetMode="External"/><Relationship Id="rId22" Type="http://schemas.openxmlformats.org/officeDocument/2006/relationships/hyperlink" Target="http://DOI:%2010.1016/j.adolescence.2017.12.004" TargetMode="External"/><Relationship Id="rId27" Type="http://schemas.openxmlformats.org/officeDocument/2006/relationships/hyperlink" Target="https://doi.org/10.32598/jpcp.13.4.1069.1" TargetMode="External"/><Relationship Id="rId30" Type="http://schemas.openxmlformats.org/officeDocument/2006/relationships/hyperlink" Target="http://DOI:%2010.1016/j.pscychresns.2020.111155" TargetMode="External"/><Relationship Id="rId35" Type="http://schemas.openxmlformats.org/officeDocument/2006/relationships/hyperlink" Target="https://doi.org/10.5812/zjrms.10534"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D8B0-2C0C-49A4-9429-03CCF131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5432</Words>
  <Characters>30965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Kowsar</dc:creator>
  <cp:lastModifiedBy>Westlap</cp:lastModifiedBy>
  <cp:revision>2</cp:revision>
  <dcterms:created xsi:type="dcterms:W3CDTF">2026-06-16T21:54:00Z</dcterms:created>
  <dcterms:modified xsi:type="dcterms:W3CDTF">2026-06-16T21:54:00Z</dcterms:modified>
</cp:coreProperties>
</file>